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E41E64" w14:textId="77777777" w:rsidR="006A5055" w:rsidRPr="00A13D45" w:rsidRDefault="00A13D45">
      <w:pPr>
        <w:jc w:val="center"/>
        <w:rPr>
          <w:rFonts w:ascii="Arial" w:eastAsia="Arial" w:hAnsi="Arial"/>
          <w:b/>
          <w:lang w:val="fr-FR"/>
        </w:rPr>
      </w:pPr>
      <w:r w:rsidRPr="00A13D45">
        <w:rPr>
          <w:rFonts w:ascii="Arial" w:eastAsia="Malgun Gothic" w:hAnsi="Malgun Gothic"/>
          <w:b/>
          <w:lang w:val="fr-FR"/>
        </w:rPr>
        <w:t xml:space="preserve">UN </w:t>
      </w:r>
      <w:proofErr w:type="spellStart"/>
      <w:r w:rsidRPr="00A13D45">
        <w:rPr>
          <w:rFonts w:ascii="Arial" w:eastAsia="Malgun Gothic" w:hAnsi="Malgun Gothic"/>
          <w:b/>
          <w:lang w:val="fr-FR"/>
        </w:rPr>
        <w:t>Environment</w:t>
      </w:r>
      <w:proofErr w:type="spellEnd"/>
      <w:r w:rsidRPr="00A13D45">
        <w:rPr>
          <w:rFonts w:ascii="Arial" w:eastAsia="Malgun Gothic" w:hAnsi="Malgun Gothic"/>
          <w:b/>
          <w:lang w:val="fr-FR"/>
        </w:rPr>
        <w:t xml:space="preserve"> GEF PIR Fiscal </w:t>
      </w:r>
      <w:proofErr w:type="spellStart"/>
      <w:r w:rsidRPr="00A13D45">
        <w:rPr>
          <w:rFonts w:ascii="Arial" w:eastAsia="Malgun Gothic" w:hAnsi="Malgun Gothic"/>
          <w:b/>
          <w:lang w:val="fr-FR"/>
        </w:rPr>
        <w:t>Year</w:t>
      </w:r>
      <w:proofErr w:type="spellEnd"/>
      <w:r w:rsidRPr="00A13D45">
        <w:rPr>
          <w:rFonts w:ascii="Arial" w:eastAsia="Malgun Gothic" w:hAnsi="Malgun Gothic"/>
          <w:b/>
          <w:lang w:val="fr-FR"/>
        </w:rPr>
        <w:t xml:space="preserve"> 2019</w:t>
      </w:r>
    </w:p>
    <w:p w14:paraId="036E8F84" w14:textId="77777777" w:rsidR="006A5055" w:rsidRDefault="00A13D45">
      <w:pPr>
        <w:numPr>
          <w:ilvl w:val="0"/>
          <w:numId w:val="19"/>
        </w:numPr>
        <w:ind w:left="720"/>
        <w:jc w:val="center"/>
        <w:rPr>
          <w:rFonts w:ascii="Arial" w:eastAsia="Arial" w:hAnsi="Arial"/>
          <w:b/>
          <w:sz w:val="22"/>
          <w:szCs w:val="22"/>
        </w:rPr>
      </w:pPr>
      <w:r>
        <w:rPr>
          <w:rFonts w:ascii="Arial" w:eastAsia="Malgun Gothic" w:hAnsi="Malgun Gothic"/>
        </w:rPr>
        <w:t>July 2018 to 30 June 2019)</w:t>
      </w:r>
      <w:r>
        <w:rPr>
          <w:rFonts w:ascii="Arial" w:eastAsia="Malgun Gothic" w:hAnsi="Malgun Gothic"/>
        </w:rPr>
        <w:br/>
      </w:r>
    </w:p>
    <w:tbl>
      <w:tblPr>
        <w:tblW w:w="8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2"/>
        <w:gridCol w:w="138"/>
        <w:gridCol w:w="1554"/>
        <w:gridCol w:w="2270"/>
        <w:gridCol w:w="413"/>
        <w:gridCol w:w="2683"/>
      </w:tblGrid>
      <w:tr w:rsidR="006A5055" w14:paraId="2FDBD2E2" w14:textId="77777777">
        <w:trPr>
          <w:trHeight w:val="413"/>
        </w:trPr>
        <w:tc>
          <w:tcPr>
            <w:tcW w:w="3384" w:type="dxa"/>
            <w:gridSpan w:val="3"/>
            <w:shd w:val="clear" w:color="000000" w:fill="auto"/>
          </w:tcPr>
          <w:p w14:paraId="43845C5F" w14:textId="77777777" w:rsidR="006A5055" w:rsidRDefault="00A13D45">
            <w:pPr>
              <w:numPr>
                <w:ilvl w:val="0"/>
                <w:numId w:val="20"/>
              </w:numPr>
              <w:ind w:left="720"/>
              <w:rPr>
                <w:rFonts w:ascii="Arial" w:eastAsia="Arial" w:hAnsi="Arial"/>
                <w:b/>
                <w:sz w:val="20"/>
                <w:szCs w:val="20"/>
              </w:rPr>
            </w:pPr>
            <w:r>
              <w:rPr>
                <w:rFonts w:ascii="Arial" w:eastAsia="Malgun Gothic" w:hAnsi="Malgun Gothic"/>
                <w:b/>
                <w:sz w:val="28"/>
                <w:szCs w:val="28"/>
              </w:rPr>
              <w:t>Identification</w:t>
            </w:r>
          </w:p>
        </w:tc>
        <w:tc>
          <w:tcPr>
            <w:tcW w:w="2270" w:type="dxa"/>
            <w:shd w:val="clear" w:color="000000" w:fill="auto"/>
          </w:tcPr>
          <w:p w14:paraId="47D882CD" w14:textId="77777777" w:rsidR="006A5055" w:rsidRDefault="00A13D45">
            <w:pPr>
              <w:rPr>
                <w:rFonts w:ascii="Arial" w:eastAsia="Arial" w:hAnsi="Arial"/>
                <w:sz w:val="20"/>
                <w:szCs w:val="20"/>
              </w:rPr>
            </w:pPr>
            <w:r>
              <w:rPr>
                <w:rFonts w:ascii="Arial" w:eastAsia="Malgun Gothic" w:hAnsi="Malgun Gothic"/>
                <w:sz w:val="20"/>
                <w:szCs w:val="20"/>
              </w:rPr>
              <w:t xml:space="preserve">5351                                      </w:t>
            </w:r>
          </w:p>
        </w:tc>
        <w:tc>
          <w:tcPr>
            <w:tcW w:w="3096" w:type="dxa"/>
            <w:gridSpan w:val="2"/>
            <w:shd w:val="clear" w:color="000000" w:fill="auto"/>
          </w:tcPr>
          <w:p w14:paraId="581EC797" w14:textId="77777777" w:rsidR="006A5055" w:rsidRDefault="00A13D45">
            <w:pPr>
              <w:rPr>
                <w:rFonts w:ascii="Arial" w:eastAsia="Arial" w:hAnsi="Arial"/>
                <w:i/>
                <w:sz w:val="20"/>
                <w:szCs w:val="20"/>
              </w:rPr>
            </w:pPr>
            <w:r>
              <w:rPr>
                <w:rFonts w:ascii="Arial" w:eastAsia="Malgun Gothic" w:hAnsi="Malgun Gothic"/>
                <w:i/>
                <w:sz w:val="20"/>
                <w:szCs w:val="20"/>
              </w:rPr>
              <w:t>Umoja no.:</w:t>
            </w:r>
          </w:p>
        </w:tc>
      </w:tr>
      <w:tr w:rsidR="006A5055" w14:paraId="06184BC4" w14:textId="77777777">
        <w:trPr>
          <w:trHeight w:val="413"/>
        </w:trPr>
        <w:tc>
          <w:tcPr>
            <w:tcW w:w="3384" w:type="dxa"/>
            <w:gridSpan w:val="3"/>
            <w:tcBorders>
              <w:bottom w:val="single" w:sz="4" w:space="0" w:color="000000"/>
            </w:tcBorders>
            <w:shd w:val="clear" w:color="000000" w:fill="auto"/>
            <w:vAlign w:val="center"/>
          </w:tcPr>
          <w:p w14:paraId="1F35F894" w14:textId="77777777" w:rsidR="006A5055" w:rsidRDefault="00A13D45">
            <w:pPr>
              <w:rPr>
                <w:rFonts w:ascii="Arial" w:eastAsia="Arial" w:hAnsi="Arial"/>
                <w:sz w:val="20"/>
                <w:szCs w:val="20"/>
              </w:rPr>
            </w:pPr>
            <w:r>
              <w:rPr>
                <w:rFonts w:ascii="Arial" w:eastAsia="Malgun Gothic" w:hAnsi="Malgun Gothic"/>
                <w:sz w:val="20"/>
                <w:szCs w:val="20"/>
              </w:rPr>
              <w:t>Project Number + Project Title</w:t>
            </w:r>
          </w:p>
        </w:tc>
        <w:tc>
          <w:tcPr>
            <w:tcW w:w="5366" w:type="dxa"/>
            <w:gridSpan w:val="3"/>
            <w:shd w:val="clear" w:color="000000" w:fill="auto"/>
          </w:tcPr>
          <w:p w14:paraId="748DFC63" w14:textId="77777777" w:rsidR="006A5055" w:rsidRDefault="00A13D45">
            <w:pPr>
              <w:rPr>
                <w:rFonts w:ascii="Arial" w:eastAsia="Arial" w:hAnsi="Arial"/>
                <w:sz w:val="20"/>
                <w:szCs w:val="20"/>
              </w:rPr>
            </w:pPr>
            <w:r>
              <w:rPr>
                <w:rFonts w:ascii="Arial" w:eastAsia="Malgun Gothic" w:hAnsi="Malgun Gothic"/>
                <w:sz w:val="20"/>
                <w:szCs w:val="20"/>
              </w:rPr>
              <w:t>Strengthening the Network of New Protected Areas in Madagascar</w:t>
            </w:r>
          </w:p>
        </w:tc>
      </w:tr>
      <w:tr w:rsidR="006A5055" w14:paraId="0EC5F538" w14:textId="77777777">
        <w:trPr>
          <w:trHeight w:val="104"/>
        </w:trPr>
        <w:tc>
          <w:tcPr>
            <w:tcW w:w="1692" w:type="dxa"/>
            <w:vMerge w:val="restart"/>
            <w:tcBorders>
              <w:top w:val="single" w:sz="4" w:space="0" w:color="000000"/>
              <w:left w:val="single" w:sz="4" w:space="0" w:color="000000"/>
              <w:bottom w:val="single" w:sz="4" w:space="0" w:color="000000"/>
              <w:right w:val="nil"/>
            </w:tcBorders>
            <w:shd w:val="clear" w:color="000000" w:fill="auto"/>
            <w:vAlign w:val="center"/>
          </w:tcPr>
          <w:p w14:paraId="6D1F63F5" w14:textId="77777777" w:rsidR="006A5055" w:rsidRDefault="00A13D45">
            <w:pPr>
              <w:rPr>
                <w:rFonts w:ascii="Arial" w:eastAsia="Arial" w:hAnsi="Arial"/>
                <w:sz w:val="20"/>
                <w:szCs w:val="20"/>
              </w:rPr>
            </w:pPr>
            <w:r>
              <w:rPr>
                <w:rFonts w:ascii="Arial" w:eastAsia="Malgun Gothic" w:hAnsi="Malgun Gothic"/>
                <w:sz w:val="20"/>
                <w:szCs w:val="20"/>
              </w:rPr>
              <w:t>Duration months</w:t>
            </w:r>
          </w:p>
        </w:tc>
        <w:tc>
          <w:tcPr>
            <w:tcW w:w="1692" w:type="dxa"/>
            <w:gridSpan w:val="2"/>
            <w:tcBorders>
              <w:top w:val="single" w:sz="4" w:space="0" w:color="000000"/>
              <w:left w:val="nil"/>
              <w:right w:val="single" w:sz="4" w:space="0" w:color="000000"/>
            </w:tcBorders>
            <w:shd w:val="clear" w:color="000000" w:fill="auto"/>
            <w:vAlign w:val="center"/>
          </w:tcPr>
          <w:p w14:paraId="684AB253" w14:textId="77777777" w:rsidR="006A5055" w:rsidRDefault="00A13D45">
            <w:pPr>
              <w:rPr>
                <w:rFonts w:ascii="Arial" w:eastAsia="Arial" w:hAnsi="Arial"/>
                <w:i/>
                <w:sz w:val="20"/>
                <w:szCs w:val="20"/>
              </w:rPr>
            </w:pPr>
            <w:r>
              <w:rPr>
                <w:rFonts w:ascii="Arial" w:eastAsia="Malgun Gothic" w:hAnsi="Malgun Gothic"/>
                <w:i/>
                <w:sz w:val="20"/>
                <w:szCs w:val="20"/>
              </w:rPr>
              <w:t>Planned</w:t>
            </w:r>
          </w:p>
        </w:tc>
        <w:tc>
          <w:tcPr>
            <w:tcW w:w="5366" w:type="dxa"/>
            <w:gridSpan w:val="3"/>
            <w:tcBorders>
              <w:left w:val="single" w:sz="4" w:space="0" w:color="000000"/>
            </w:tcBorders>
            <w:shd w:val="clear" w:color="000000" w:fill="auto"/>
          </w:tcPr>
          <w:p w14:paraId="14A811F7" w14:textId="77777777" w:rsidR="006A5055" w:rsidRDefault="00A13D45">
            <w:pPr>
              <w:rPr>
                <w:rFonts w:ascii="Arial" w:eastAsia="Arial" w:hAnsi="Arial"/>
                <w:sz w:val="20"/>
                <w:szCs w:val="20"/>
              </w:rPr>
            </w:pPr>
            <w:r>
              <w:rPr>
                <w:rFonts w:ascii="Arial" w:eastAsia="Malgun Gothic" w:hAnsi="Malgun Gothic"/>
                <w:sz w:val="20"/>
                <w:szCs w:val="20"/>
              </w:rPr>
              <w:t>60 months</w:t>
            </w:r>
          </w:p>
        </w:tc>
      </w:tr>
      <w:tr w:rsidR="006A5055" w14:paraId="21DA79D6" w14:textId="77777777">
        <w:trPr>
          <w:trHeight w:val="103"/>
        </w:trPr>
        <w:tc>
          <w:tcPr>
            <w:tcW w:w="1692" w:type="dxa"/>
            <w:vMerge/>
            <w:tcBorders>
              <w:top w:val="single" w:sz="4" w:space="0" w:color="000000"/>
              <w:left w:val="single" w:sz="4" w:space="0" w:color="000000"/>
              <w:bottom w:val="single" w:sz="4" w:space="0" w:color="000000"/>
              <w:right w:val="nil"/>
            </w:tcBorders>
            <w:shd w:val="clear" w:color="000000" w:fill="auto"/>
            <w:vAlign w:val="center"/>
          </w:tcPr>
          <w:p w14:paraId="5B5D1991" w14:textId="77777777" w:rsidR="006A5055" w:rsidRDefault="006A5055"/>
        </w:tc>
        <w:tc>
          <w:tcPr>
            <w:tcW w:w="1692" w:type="dxa"/>
            <w:gridSpan w:val="2"/>
            <w:tcBorders>
              <w:left w:val="nil"/>
              <w:bottom w:val="single" w:sz="4" w:space="0" w:color="000000"/>
              <w:right w:val="single" w:sz="4" w:space="0" w:color="000000"/>
            </w:tcBorders>
            <w:shd w:val="clear" w:color="000000" w:fill="auto"/>
            <w:vAlign w:val="center"/>
          </w:tcPr>
          <w:p w14:paraId="1DAAC0AC" w14:textId="77777777" w:rsidR="006A5055" w:rsidRDefault="00A13D45">
            <w:pPr>
              <w:rPr>
                <w:rFonts w:ascii="Arial" w:eastAsia="Arial" w:hAnsi="Arial"/>
                <w:i/>
                <w:sz w:val="20"/>
                <w:szCs w:val="20"/>
              </w:rPr>
            </w:pPr>
            <w:r>
              <w:rPr>
                <w:rFonts w:ascii="Arial" w:eastAsia="Malgun Gothic" w:hAnsi="Malgun Gothic"/>
                <w:i/>
                <w:sz w:val="20"/>
                <w:szCs w:val="20"/>
              </w:rPr>
              <w:t>Extension(s)</w:t>
            </w:r>
          </w:p>
        </w:tc>
        <w:tc>
          <w:tcPr>
            <w:tcW w:w="2683" w:type="dxa"/>
            <w:gridSpan w:val="2"/>
            <w:tcBorders>
              <w:left w:val="single" w:sz="4" w:space="0" w:color="000000"/>
            </w:tcBorders>
            <w:shd w:val="clear" w:color="000000" w:fill="auto"/>
          </w:tcPr>
          <w:p w14:paraId="3AAE36AA" w14:textId="77777777" w:rsidR="006A5055" w:rsidRDefault="00A13D45">
            <w:pPr>
              <w:rPr>
                <w:rFonts w:ascii="Arial" w:eastAsia="Arial" w:hAnsi="Arial"/>
                <w:sz w:val="20"/>
                <w:szCs w:val="20"/>
              </w:rPr>
            </w:pPr>
            <w:r>
              <w:rPr>
                <w:rFonts w:ascii="Arial" w:eastAsia="Malgun Gothic" w:hAnsi="Malgun Gothic"/>
                <w:sz w:val="20"/>
                <w:szCs w:val="20"/>
              </w:rPr>
              <w:t>N/A</w:t>
            </w:r>
          </w:p>
        </w:tc>
        <w:tc>
          <w:tcPr>
            <w:tcW w:w="2683" w:type="dxa"/>
            <w:shd w:val="clear" w:color="000000" w:fill="auto"/>
          </w:tcPr>
          <w:p w14:paraId="4873E9BB" w14:textId="77777777" w:rsidR="006A5055" w:rsidRDefault="00A13D45">
            <w:pPr>
              <w:rPr>
                <w:rFonts w:ascii="Arial" w:eastAsia="Arial" w:hAnsi="Arial"/>
                <w:sz w:val="20"/>
                <w:szCs w:val="20"/>
              </w:rPr>
            </w:pPr>
            <w:r>
              <w:rPr>
                <w:rFonts w:ascii="Arial" w:eastAsia="Malgun Gothic" w:hAnsi="Malgun Gothic"/>
                <w:sz w:val="20"/>
                <w:szCs w:val="20"/>
              </w:rPr>
              <w:t>N/A</w:t>
            </w:r>
          </w:p>
        </w:tc>
      </w:tr>
      <w:tr w:rsidR="006A5055" w14:paraId="0CD8C5DE" w14:textId="77777777">
        <w:trPr>
          <w:trHeight w:val="413"/>
        </w:trPr>
        <w:tc>
          <w:tcPr>
            <w:tcW w:w="3384" w:type="dxa"/>
            <w:gridSpan w:val="3"/>
            <w:tcBorders>
              <w:top w:val="single" w:sz="4" w:space="0" w:color="000000"/>
            </w:tcBorders>
            <w:shd w:val="clear" w:color="000000" w:fill="auto"/>
            <w:vAlign w:val="center"/>
          </w:tcPr>
          <w:p w14:paraId="5580C47B" w14:textId="77777777" w:rsidR="006A5055" w:rsidRDefault="00A13D45">
            <w:pPr>
              <w:rPr>
                <w:rFonts w:ascii="Arial" w:eastAsia="Arial" w:hAnsi="Arial"/>
                <w:sz w:val="20"/>
                <w:szCs w:val="20"/>
              </w:rPr>
            </w:pPr>
            <w:r>
              <w:rPr>
                <w:rFonts w:ascii="Arial" w:eastAsia="Malgun Gothic" w:hAnsi="Malgun Gothic"/>
                <w:sz w:val="20"/>
                <w:szCs w:val="20"/>
              </w:rPr>
              <w:t>Division(s) Implementing the project</w:t>
            </w:r>
          </w:p>
        </w:tc>
        <w:tc>
          <w:tcPr>
            <w:tcW w:w="5366" w:type="dxa"/>
            <w:gridSpan w:val="3"/>
            <w:shd w:val="clear" w:color="000000" w:fill="auto"/>
          </w:tcPr>
          <w:p w14:paraId="47FE964C" w14:textId="77777777" w:rsidR="006A5055" w:rsidRDefault="00A13D45">
            <w:pPr>
              <w:rPr>
                <w:rFonts w:ascii="Arial" w:eastAsia="Arial" w:hAnsi="Arial"/>
                <w:sz w:val="20"/>
                <w:szCs w:val="20"/>
              </w:rPr>
            </w:pPr>
            <w:r>
              <w:rPr>
                <w:rFonts w:ascii="Arial" w:eastAsia="Malgun Gothic" w:hAnsi="Malgun Gothic"/>
                <w:sz w:val="20"/>
                <w:szCs w:val="20"/>
              </w:rPr>
              <w:t>PROJECT MANAGEMENT UNIT</w:t>
            </w:r>
            <w:r>
              <w:rPr>
                <w:rFonts w:ascii="Arial" w:eastAsia="Malgun Gothic" w:hAnsi="Malgun Gothic"/>
                <w:sz w:val="20"/>
                <w:szCs w:val="20"/>
              </w:rPr>
              <w:t> </w:t>
            </w:r>
            <w:r>
              <w:rPr>
                <w:rFonts w:ascii="Arial" w:eastAsia="Malgun Gothic" w:hAnsi="Malgun Gothic"/>
                <w:sz w:val="20"/>
                <w:szCs w:val="20"/>
              </w:rPr>
              <w:t>within the Directorate of Renewable Natural Resources and Ecosystems Management</w:t>
            </w:r>
          </w:p>
        </w:tc>
      </w:tr>
      <w:tr w:rsidR="006A5055" w14:paraId="17134909" w14:textId="77777777">
        <w:trPr>
          <w:trHeight w:val="413"/>
        </w:trPr>
        <w:tc>
          <w:tcPr>
            <w:tcW w:w="3384" w:type="dxa"/>
            <w:gridSpan w:val="3"/>
            <w:shd w:val="clear" w:color="000000" w:fill="auto"/>
            <w:vAlign w:val="center"/>
          </w:tcPr>
          <w:p w14:paraId="732B8A78" w14:textId="77777777" w:rsidR="006A5055" w:rsidRDefault="00A13D45">
            <w:pPr>
              <w:rPr>
                <w:rFonts w:ascii="Arial" w:eastAsia="Arial" w:hAnsi="Arial"/>
                <w:sz w:val="20"/>
                <w:szCs w:val="20"/>
              </w:rPr>
            </w:pPr>
            <w:r>
              <w:rPr>
                <w:rFonts w:ascii="Arial" w:eastAsia="Malgun Gothic" w:hAnsi="Malgun Gothic"/>
                <w:sz w:val="20"/>
                <w:szCs w:val="20"/>
              </w:rPr>
              <w:t xml:space="preserve">Name of co-implementing Agency </w:t>
            </w:r>
          </w:p>
        </w:tc>
        <w:tc>
          <w:tcPr>
            <w:tcW w:w="5366" w:type="dxa"/>
            <w:gridSpan w:val="3"/>
            <w:shd w:val="clear" w:color="000000" w:fill="auto"/>
          </w:tcPr>
          <w:p w14:paraId="686C1FF8" w14:textId="77777777" w:rsidR="006A5055" w:rsidRDefault="00A13D45">
            <w:pPr>
              <w:rPr>
                <w:rFonts w:ascii="Arial" w:eastAsia="Arial" w:hAnsi="Arial"/>
                <w:sz w:val="20"/>
                <w:szCs w:val="20"/>
              </w:rPr>
            </w:pPr>
            <w:r>
              <w:rPr>
                <w:rFonts w:ascii="Arial" w:eastAsia="Malgun Gothic" w:hAnsi="Malgun Gothic"/>
                <w:sz w:val="20"/>
                <w:szCs w:val="20"/>
              </w:rPr>
              <w:t xml:space="preserve">N/A </w:t>
            </w:r>
          </w:p>
        </w:tc>
      </w:tr>
      <w:tr w:rsidR="006A5055" w14:paraId="604E1BF2" w14:textId="77777777">
        <w:trPr>
          <w:trHeight w:val="413"/>
        </w:trPr>
        <w:tc>
          <w:tcPr>
            <w:tcW w:w="3384" w:type="dxa"/>
            <w:gridSpan w:val="3"/>
            <w:shd w:val="clear" w:color="000000" w:fill="auto"/>
            <w:vAlign w:val="center"/>
          </w:tcPr>
          <w:p w14:paraId="59E58CE0" w14:textId="77777777" w:rsidR="006A5055" w:rsidRDefault="00A13D45">
            <w:pPr>
              <w:rPr>
                <w:rFonts w:ascii="Arial" w:eastAsia="Arial" w:hAnsi="Arial"/>
                <w:sz w:val="20"/>
                <w:szCs w:val="20"/>
              </w:rPr>
            </w:pPr>
            <w:r>
              <w:rPr>
                <w:rFonts w:ascii="Arial" w:eastAsia="Malgun Gothic" w:hAnsi="Malgun Gothic"/>
                <w:sz w:val="20"/>
                <w:szCs w:val="20"/>
              </w:rPr>
              <w:t>Executing Agency(ies)</w:t>
            </w:r>
          </w:p>
        </w:tc>
        <w:tc>
          <w:tcPr>
            <w:tcW w:w="5366" w:type="dxa"/>
            <w:gridSpan w:val="3"/>
            <w:shd w:val="clear" w:color="000000" w:fill="auto"/>
          </w:tcPr>
          <w:p w14:paraId="565A4677" w14:textId="77777777" w:rsidR="006A5055" w:rsidRDefault="00A13D45">
            <w:pPr>
              <w:rPr>
                <w:rFonts w:ascii="Arial" w:eastAsia="Arial" w:hAnsi="Arial"/>
                <w:i/>
                <w:color w:val="0000FF"/>
                <w:sz w:val="20"/>
                <w:szCs w:val="20"/>
              </w:rPr>
            </w:pPr>
            <w:r>
              <w:rPr>
                <w:rFonts w:ascii="Arial" w:eastAsia="Malgun Gothic" w:hAnsi="Malgun Gothic"/>
                <w:sz w:val="20"/>
                <w:szCs w:val="20"/>
              </w:rPr>
              <w:t>Ministry of the Environment and Sustainable Development</w:t>
            </w:r>
          </w:p>
        </w:tc>
      </w:tr>
      <w:tr w:rsidR="006A5055" w14:paraId="259FA9DC" w14:textId="77777777">
        <w:trPr>
          <w:trHeight w:val="413"/>
        </w:trPr>
        <w:tc>
          <w:tcPr>
            <w:tcW w:w="3384" w:type="dxa"/>
            <w:gridSpan w:val="3"/>
            <w:vMerge w:val="restart"/>
            <w:shd w:val="clear" w:color="000000" w:fill="auto"/>
          </w:tcPr>
          <w:p w14:paraId="2F92EF27" w14:textId="77777777" w:rsidR="006A5055" w:rsidRDefault="006A5055">
            <w:pPr>
              <w:rPr>
                <w:rFonts w:ascii="Arial" w:eastAsia="Arial" w:hAnsi="Arial"/>
                <w:sz w:val="20"/>
                <w:szCs w:val="20"/>
              </w:rPr>
            </w:pPr>
          </w:p>
          <w:p w14:paraId="32ED75A6" w14:textId="77777777" w:rsidR="006A5055" w:rsidRDefault="00A13D45">
            <w:pPr>
              <w:rPr>
                <w:rFonts w:ascii="Arial" w:eastAsia="Arial" w:hAnsi="Arial"/>
                <w:sz w:val="20"/>
                <w:szCs w:val="20"/>
              </w:rPr>
            </w:pPr>
            <w:r>
              <w:rPr>
                <w:rFonts w:ascii="Arial" w:eastAsia="Malgun Gothic" w:hAnsi="Malgun Gothic"/>
                <w:sz w:val="20"/>
                <w:szCs w:val="20"/>
              </w:rPr>
              <w:t>Names of Other Project Partners</w:t>
            </w:r>
          </w:p>
        </w:tc>
        <w:tc>
          <w:tcPr>
            <w:tcW w:w="5366" w:type="dxa"/>
            <w:gridSpan w:val="3"/>
            <w:shd w:val="clear" w:color="000000" w:fill="auto"/>
          </w:tcPr>
          <w:p w14:paraId="5AC729E9" w14:textId="77777777" w:rsidR="006A5055" w:rsidRDefault="00A13D45">
            <w:pPr>
              <w:rPr>
                <w:rFonts w:ascii="Arial" w:eastAsia="Arial" w:hAnsi="Arial"/>
                <w:i/>
                <w:color w:val="3333FF"/>
                <w:sz w:val="20"/>
                <w:szCs w:val="20"/>
              </w:rPr>
            </w:pPr>
            <w:r>
              <w:rPr>
                <w:rFonts w:ascii="Arial" w:eastAsia="Malgun Gothic" w:hAnsi="Malgun Gothic"/>
                <w:sz w:val="20"/>
                <w:szCs w:val="20"/>
              </w:rPr>
              <w:t xml:space="preserve">Durrell  Wildlife Conservation Trust </w:t>
            </w:r>
          </w:p>
        </w:tc>
      </w:tr>
      <w:tr w:rsidR="006A5055" w14:paraId="6065FC2F" w14:textId="77777777">
        <w:trPr>
          <w:trHeight w:val="413"/>
        </w:trPr>
        <w:tc>
          <w:tcPr>
            <w:tcW w:w="3384" w:type="dxa"/>
            <w:gridSpan w:val="3"/>
            <w:vMerge/>
            <w:shd w:val="clear" w:color="000000" w:fill="auto"/>
          </w:tcPr>
          <w:p w14:paraId="79442B12" w14:textId="77777777" w:rsidR="006A5055" w:rsidRDefault="006A5055"/>
        </w:tc>
        <w:tc>
          <w:tcPr>
            <w:tcW w:w="5366" w:type="dxa"/>
            <w:gridSpan w:val="3"/>
            <w:shd w:val="clear" w:color="000000" w:fill="auto"/>
          </w:tcPr>
          <w:p w14:paraId="47353CB0" w14:textId="77777777" w:rsidR="006A5055" w:rsidRDefault="00A13D45">
            <w:pPr>
              <w:rPr>
                <w:rFonts w:ascii="Arial" w:eastAsia="Arial" w:hAnsi="Arial"/>
                <w:sz w:val="20"/>
                <w:szCs w:val="20"/>
              </w:rPr>
            </w:pPr>
            <w:r>
              <w:rPr>
                <w:rFonts w:ascii="Arial" w:eastAsia="Malgun Gothic" w:hAnsi="Malgun Gothic"/>
                <w:sz w:val="20"/>
                <w:szCs w:val="20"/>
              </w:rPr>
              <w:t>The Peregrine Fund</w:t>
            </w:r>
          </w:p>
        </w:tc>
      </w:tr>
      <w:tr w:rsidR="006A5055" w14:paraId="5D8BB688" w14:textId="77777777">
        <w:trPr>
          <w:trHeight w:val="413"/>
        </w:trPr>
        <w:tc>
          <w:tcPr>
            <w:tcW w:w="3384" w:type="dxa"/>
            <w:gridSpan w:val="3"/>
            <w:vMerge/>
            <w:shd w:val="clear" w:color="000000" w:fill="auto"/>
          </w:tcPr>
          <w:p w14:paraId="43888585" w14:textId="77777777" w:rsidR="006A5055" w:rsidRDefault="006A5055"/>
        </w:tc>
        <w:tc>
          <w:tcPr>
            <w:tcW w:w="5366" w:type="dxa"/>
            <w:gridSpan w:val="3"/>
            <w:shd w:val="clear" w:color="000000" w:fill="auto"/>
          </w:tcPr>
          <w:p w14:paraId="67770F1D" w14:textId="77777777" w:rsidR="006A5055" w:rsidRDefault="00A13D45">
            <w:pPr>
              <w:rPr>
                <w:rFonts w:ascii="Arial" w:eastAsia="Arial" w:hAnsi="Arial"/>
                <w:i/>
                <w:color w:val="0000FF"/>
                <w:sz w:val="20"/>
                <w:szCs w:val="20"/>
              </w:rPr>
            </w:pPr>
            <w:r>
              <w:rPr>
                <w:rFonts w:ascii="Arial" w:eastAsia="Malgun Gothic" w:hAnsi="Malgun Gothic"/>
                <w:sz w:val="20"/>
                <w:szCs w:val="20"/>
              </w:rPr>
              <w:t>Missouri Botanical Garden</w:t>
            </w:r>
          </w:p>
        </w:tc>
      </w:tr>
      <w:tr w:rsidR="006A5055" w14:paraId="047E34EA" w14:textId="77777777">
        <w:trPr>
          <w:trHeight w:val="350"/>
        </w:trPr>
        <w:tc>
          <w:tcPr>
            <w:tcW w:w="3384" w:type="dxa"/>
            <w:gridSpan w:val="3"/>
            <w:shd w:val="clear" w:color="000000" w:fill="auto"/>
            <w:vAlign w:val="center"/>
          </w:tcPr>
          <w:p w14:paraId="53E667EE" w14:textId="77777777" w:rsidR="006A5055" w:rsidRDefault="00A13D45">
            <w:pPr>
              <w:rPr>
                <w:rFonts w:ascii="Arial" w:eastAsia="Arial" w:hAnsi="Arial"/>
                <w:sz w:val="20"/>
                <w:szCs w:val="20"/>
              </w:rPr>
            </w:pPr>
            <w:r>
              <w:rPr>
                <w:rFonts w:ascii="Arial" w:eastAsia="Malgun Gothic" w:hAnsi="Malgun Gothic"/>
                <w:sz w:val="20"/>
                <w:szCs w:val="20"/>
              </w:rPr>
              <w:t>Project Type</w:t>
            </w:r>
          </w:p>
        </w:tc>
        <w:tc>
          <w:tcPr>
            <w:tcW w:w="5366" w:type="dxa"/>
            <w:gridSpan w:val="3"/>
            <w:shd w:val="clear" w:color="000000" w:fill="auto"/>
          </w:tcPr>
          <w:p w14:paraId="492DFE36" w14:textId="77777777" w:rsidR="006A5055" w:rsidRDefault="00A13D45">
            <w:pPr>
              <w:rPr>
                <w:rFonts w:ascii="Arial" w:eastAsia="Arial" w:hAnsi="Arial"/>
                <w:i/>
                <w:color w:val="3333FF"/>
                <w:sz w:val="20"/>
                <w:szCs w:val="20"/>
              </w:rPr>
            </w:pPr>
            <w:r>
              <w:rPr>
                <w:rFonts w:ascii="Arial" w:eastAsia="Malgun Gothic" w:hAnsi="Malgun Gothic"/>
                <w:sz w:val="20"/>
                <w:szCs w:val="20"/>
              </w:rPr>
              <w:t>Full-size project</w:t>
            </w:r>
          </w:p>
        </w:tc>
      </w:tr>
      <w:tr w:rsidR="006A5055" w14:paraId="49441211" w14:textId="77777777">
        <w:trPr>
          <w:trHeight w:val="350"/>
        </w:trPr>
        <w:tc>
          <w:tcPr>
            <w:tcW w:w="3384" w:type="dxa"/>
            <w:gridSpan w:val="3"/>
            <w:shd w:val="clear" w:color="000000" w:fill="auto"/>
            <w:vAlign w:val="center"/>
          </w:tcPr>
          <w:p w14:paraId="78C09992" w14:textId="77777777" w:rsidR="006A5055" w:rsidRDefault="00A13D45">
            <w:pPr>
              <w:rPr>
                <w:rFonts w:ascii="Arial" w:eastAsia="Arial" w:hAnsi="Arial"/>
                <w:sz w:val="20"/>
                <w:szCs w:val="20"/>
              </w:rPr>
            </w:pPr>
            <w:r>
              <w:rPr>
                <w:rFonts w:ascii="Arial" w:eastAsia="Malgun Gothic" w:hAnsi="Malgun Gothic"/>
                <w:sz w:val="20"/>
                <w:szCs w:val="20"/>
              </w:rPr>
              <w:t>Project Scope</w:t>
            </w:r>
          </w:p>
        </w:tc>
        <w:tc>
          <w:tcPr>
            <w:tcW w:w="5366" w:type="dxa"/>
            <w:gridSpan w:val="3"/>
            <w:shd w:val="clear" w:color="000000" w:fill="auto"/>
          </w:tcPr>
          <w:p w14:paraId="0FD06875" w14:textId="77777777" w:rsidR="006A5055" w:rsidRDefault="00A13D45">
            <w:pPr>
              <w:rPr>
                <w:rFonts w:ascii="Arial" w:eastAsia="Arial" w:hAnsi="Arial"/>
                <w:i/>
                <w:color w:val="3333FF"/>
                <w:sz w:val="20"/>
                <w:szCs w:val="20"/>
              </w:rPr>
            </w:pPr>
            <w:r>
              <w:rPr>
                <w:rFonts w:ascii="Arial" w:eastAsia="Malgun Gothic" w:hAnsi="Malgun Gothic"/>
                <w:sz w:val="20"/>
                <w:szCs w:val="20"/>
              </w:rPr>
              <w:t>National</w:t>
            </w:r>
          </w:p>
        </w:tc>
      </w:tr>
      <w:tr w:rsidR="006A5055" w14:paraId="5F894D9F" w14:textId="77777777">
        <w:trPr>
          <w:trHeight w:val="260"/>
        </w:trPr>
        <w:tc>
          <w:tcPr>
            <w:tcW w:w="3384" w:type="dxa"/>
            <w:gridSpan w:val="3"/>
            <w:shd w:val="clear" w:color="000000" w:fill="auto"/>
            <w:vAlign w:val="center"/>
          </w:tcPr>
          <w:p w14:paraId="5375ED8B" w14:textId="77777777" w:rsidR="006A5055" w:rsidRDefault="00A13D45">
            <w:pPr>
              <w:rPr>
                <w:rFonts w:ascii="Arial" w:eastAsia="Arial" w:hAnsi="Arial"/>
                <w:sz w:val="20"/>
                <w:szCs w:val="20"/>
              </w:rPr>
            </w:pPr>
            <w:r>
              <w:rPr>
                <w:rFonts w:ascii="Arial" w:eastAsia="Malgun Gothic" w:hAnsi="Malgun Gothic"/>
                <w:sz w:val="20"/>
                <w:szCs w:val="20"/>
              </w:rPr>
              <w:t>Region</w:t>
            </w:r>
            <w:r>
              <w:rPr>
                <w:rFonts w:ascii="Arial" w:eastAsia="Malgun Gothic" w:hAnsi="Malgun Gothic"/>
                <w:i/>
                <w:sz w:val="20"/>
                <w:szCs w:val="20"/>
              </w:rPr>
              <w:t xml:space="preserve"> (delete as appropriate)</w:t>
            </w:r>
          </w:p>
        </w:tc>
        <w:tc>
          <w:tcPr>
            <w:tcW w:w="5366" w:type="dxa"/>
            <w:gridSpan w:val="3"/>
            <w:shd w:val="clear" w:color="000000" w:fill="auto"/>
          </w:tcPr>
          <w:p w14:paraId="6E26BF64" w14:textId="77777777" w:rsidR="006A5055" w:rsidRDefault="00A13D45">
            <w:pPr>
              <w:rPr>
                <w:rFonts w:ascii="Arial" w:eastAsia="Arial" w:hAnsi="Arial"/>
                <w:sz w:val="20"/>
                <w:szCs w:val="20"/>
              </w:rPr>
            </w:pPr>
            <w:r>
              <w:rPr>
                <w:rFonts w:ascii="Arial" w:eastAsia="Malgun Gothic" w:hAnsi="Malgun Gothic"/>
                <w:sz w:val="20"/>
                <w:szCs w:val="20"/>
              </w:rPr>
              <w:t>Africa</w:t>
            </w:r>
          </w:p>
        </w:tc>
      </w:tr>
      <w:tr w:rsidR="006A5055" w14:paraId="0F5778CC" w14:textId="77777777">
        <w:trPr>
          <w:trHeight w:val="260"/>
        </w:trPr>
        <w:tc>
          <w:tcPr>
            <w:tcW w:w="3384" w:type="dxa"/>
            <w:gridSpan w:val="3"/>
            <w:shd w:val="clear" w:color="000000" w:fill="auto"/>
            <w:vAlign w:val="center"/>
          </w:tcPr>
          <w:p w14:paraId="3173B4FD" w14:textId="77777777" w:rsidR="006A5055" w:rsidRDefault="00A13D45">
            <w:pPr>
              <w:rPr>
                <w:rFonts w:ascii="Arial" w:eastAsia="Arial" w:hAnsi="Arial"/>
                <w:sz w:val="20"/>
                <w:szCs w:val="20"/>
              </w:rPr>
            </w:pPr>
            <w:r>
              <w:rPr>
                <w:rFonts w:ascii="Arial" w:eastAsia="Malgun Gothic" w:hAnsi="Malgun Gothic"/>
                <w:sz w:val="20"/>
                <w:szCs w:val="20"/>
              </w:rPr>
              <w:t>Names of Beneficiary Countries</w:t>
            </w:r>
          </w:p>
        </w:tc>
        <w:tc>
          <w:tcPr>
            <w:tcW w:w="5366" w:type="dxa"/>
            <w:gridSpan w:val="3"/>
            <w:shd w:val="clear" w:color="000000" w:fill="auto"/>
          </w:tcPr>
          <w:p w14:paraId="3EF31AC9" w14:textId="77777777" w:rsidR="006A5055" w:rsidRDefault="00A13D45">
            <w:pPr>
              <w:rPr>
                <w:rFonts w:ascii="Arial" w:eastAsia="Arial" w:hAnsi="Arial"/>
                <w:i/>
                <w:color w:val="0000FF"/>
                <w:sz w:val="20"/>
                <w:szCs w:val="20"/>
              </w:rPr>
            </w:pPr>
            <w:r>
              <w:rPr>
                <w:rFonts w:ascii="Arial" w:eastAsia="Malgun Gothic" w:hAnsi="Malgun Gothic"/>
                <w:sz w:val="20"/>
                <w:szCs w:val="20"/>
              </w:rPr>
              <w:t>Madagascar</w:t>
            </w:r>
          </w:p>
        </w:tc>
      </w:tr>
      <w:tr w:rsidR="006A5055" w14:paraId="738ED475" w14:textId="77777777">
        <w:trPr>
          <w:trHeight w:val="413"/>
        </w:trPr>
        <w:tc>
          <w:tcPr>
            <w:tcW w:w="3384" w:type="dxa"/>
            <w:gridSpan w:val="3"/>
            <w:shd w:val="clear" w:color="000000" w:fill="auto"/>
            <w:vAlign w:val="center"/>
          </w:tcPr>
          <w:p w14:paraId="29C1F38A" w14:textId="77777777" w:rsidR="006A5055" w:rsidRDefault="00A13D45">
            <w:pPr>
              <w:rPr>
                <w:rFonts w:ascii="Arial" w:eastAsia="Arial" w:hAnsi="Arial"/>
                <w:sz w:val="20"/>
                <w:szCs w:val="20"/>
              </w:rPr>
            </w:pPr>
            <w:r>
              <w:rPr>
                <w:rFonts w:ascii="Arial" w:eastAsia="Malgun Gothic" w:hAnsi="Malgun Gothic"/>
                <w:sz w:val="20"/>
                <w:szCs w:val="20"/>
              </w:rPr>
              <w:t>Programme of Work</w:t>
            </w:r>
          </w:p>
        </w:tc>
        <w:tc>
          <w:tcPr>
            <w:tcW w:w="5366" w:type="dxa"/>
            <w:gridSpan w:val="3"/>
            <w:shd w:val="clear" w:color="000000" w:fill="auto"/>
          </w:tcPr>
          <w:p w14:paraId="10A8CF46" w14:textId="77777777" w:rsidR="006A5055" w:rsidRDefault="006A5055">
            <w:pPr>
              <w:rPr>
                <w:rFonts w:ascii="Arial" w:eastAsia="Arial" w:hAnsi="Arial"/>
                <w:i/>
                <w:color w:val="3333FF"/>
                <w:sz w:val="20"/>
                <w:szCs w:val="20"/>
              </w:rPr>
            </w:pPr>
          </w:p>
          <w:p w14:paraId="3724779D" w14:textId="77777777" w:rsidR="006A5055" w:rsidRDefault="00A13D45">
            <w:pPr>
              <w:rPr>
                <w:rFonts w:ascii="Arial" w:eastAsia="Arial" w:hAnsi="Arial"/>
                <w:sz w:val="18"/>
                <w:szCs w:val="18"/>
              </w:rPr>
            </w:pPr>
            <w:r>
              <w:rPr>
                <w:rFonts w:ascii="Arial" w:eastAsia="Malgun Gothic" w:hAnsi="Malgun Gothic"/>
                <w:sz w:val="18"/>
                <w:szCs w:val="18"/>
              </w:rPr>
              <w:t>3 - Ecosystem management</w:t>
            </w:r>
          </w:p>
          <w:p w14:paraId="0D0D8AF2" w14:textId="77777777" w:rsidR="006A5055" w:rsidRDefault="00A13D45">
            <w:pPr>
              <w:rPr>
                <w:rFonts w:ascii="Arial" w:eastAsia="Arial" w:hAnsi="Arial"/>
                <w:sz w:val="18"/>
                <w:szCs w:val="18"/>
              </w:rPr>
            </w:pPr>
            <w:r>
              <w:rPr>
                <w:rFonts w:ascii="Arial" w:eastAsia="Malgun Gothic" w:hAnsi="Malgun Gothic"/>
                <w:sz w:val="18"/>
                <w:szCs w:val="18"/>
              </w:rPr>
              <w:t>4 - Environmental Governance</w:t>
            </w:r>
          </w:p>
          <w:p w14:paraId="5B980F46" w14:textId="77777777" w:rsidR="006A5055" w:rsidRDefault="006A5055">
            <w:pPr>
              <w:rPr>
                <w:rFonts w:ascii="Arial" w:eastAsia="Arial" w:hAnsi="Arial"/>
                <w:i/>
                <w:color w:val="3333FF"/>
                <w:sz w:val="20"/>
                <w:szCs w:val="20"/>
              </w:rPr>
            </w:pPr>
          </w:p>
        </w:tc>
      </w:tr>
      <w:tr w:rsidR="006A5055" w14:paraId="596C7244" w14:textId="77777777">
        <w:trPr>
          <w:trHeight w:val="413"/>
        </w:trPr>
        <w:tc>
          <w:tcPr>
            <w:tcW w:w="3384" w:type="dxa"/>
            <w:gridSpan w:val="3"/>
            <w:shd w:val="clear" w:color="000000" w:fill="auto"/>
            <w:vAlign w:val="center"/>
          </w:tcPr>
          <w:p w14:paraId="49797926" w14:textId="77777777" w:rsidR="006A5055" w:rsidRDefault="00A13D45">
            <w:pPr>
              <w:rPr>
                <w:rFonts w:ascii="Arial" w:eastAsia="Arial" w:hAnsi="Arial"/>
                <w:sz w:val="20"/>
                <w:szCs w:val="20"/>
              </w:rPr>
            </w:pPr>
            <w:r>
              <w:rPr>
                <w:rFonts w:ascii="Arial" w:eastAsia="Malgun Gothic" w:hAnsi="Malgun Gothic"/>
                <w:sz w:val="20"/>
                <w:szCs w:val="20"/>
              </w:rPr>
              <w:t>GEF Focal Area(s)</w:t>
            </w:r>
          </w:p>
        </w:tc>
        <w:tc>
          <w:tcPr>
            <w:tcW w:w="5366" w:type="dxa"/>
            <w:gridSpan w:val="3"/>
            <w:shd w:val="clear" w:color="000000" w:fill="auto"/>
          </w:tcPr>
          <w:p w14:paraId="54298F54" w14:textId="77777777" w:rsidR="006A5055" w:rsidRDefault="00A13D45">
            <w:pPr>
              <w:rPr>
                <w:rFonts w:ascii="Arial" w:eastAsia="Arial" w:hAnsi="Arial"/>
                <w:i/>
                <w:color w:val="0000FF"/>
                <w:sz w:val="20"/>
                <w:szCs w:val="20"/>
              </w:rPr>
            </w:pPr>
            <w:r>
              <w:rPr>
                <w:rFonts w:ascii="Arial" w:eastAsia="Malgun Gothic" w:hAnsi="Malgun Gothic"/>
                <w:sz w:val="20"/>
                <w:szCs w:val="20"/>
              </w:rPr>
              <w:t>Biodiversity</w:t>
            </w:r>
          </w:p>
        </w:tc>
      </w:tr>
      <w:tr w:rsidR="006A5055" w14:paraId="05B2736D" w14:textId="77777777">
        <w:trPr>
          <w:trHeight w:val="413"/>
        </w:trPr>
        <w:tc>
          <w:tcPr>
            <w:tcW w:w="3384" w:type="dxa"/>
            <w:gridSpan w:val="3"/>
            <w:shd w:val="clear" w:color="000000" w:fill="auto"/>
            <w:vAlign w:val="center"/>
          </w:tcPr>
          <w:p w14:paraId="306871FF" w14:textId="77777777" w:rsidR="006A5055" w:rsidRDefault="00A13D45">
            <w:pPr>
              <w:rPr>
                <w:rFonts w:ascii="Arial" w:eastAsia="Arial" w:hAnsi="Arial"/>
                <w:sz w:val="20"/>
                <w:szCs w:val="20"/>
              </w:rPr>
            </w:pPr>
            <w:r>
              <w:rPr>
                <w:rFonts w:ascii="Arial" w:eastAsia="Malgun Gothic" w:hAnsi="Malgun Gothic"/>
                <w:sz w:val="20"/>
                <w:szCs w:val="20"/>
              </w:rPr>
              <w:t xml:space="preserve">UNDAF linkages </w:t>
            </w:r>
          </w:p>
        </w:tc>
        <w:tc>
          <w:tcPr>
            <w:tcW w:w="5366" w:type="dxa"/>
            <w:gridSpan w:val="3"/>
            <w:shd w:val="clear" w:color="000000" w:fill="auto"/>
          </w:tcPr>
          <w:p w14:paraId="31EA0E91" w14:textId="77777777" w:rsidR="006A5055" w:rsidRDefault="00A13D45">
            <w:pPr>
              <w:rPr>
                <w:rFonts w:ascii="Arial" w:eastAsia="Arial" w:hAnsi="Arial"/>
                <w:sz w:val="18"/>
                <w:szCs w:val="18"/>
              </w:rPr>
            </w:pPr>
            <w:r>
              <w:rPr>
                <w:rFonts w:ascii="Arial" w:eastAsia="Malgun Gothic" w:hAnsi="Malgun Gothic"/>
                <w:sz w:val="18"/>
                <w:szCs w:val="18"/>
              </w:rPr>
              <w:t>Objective 1. Vulnerable populations in the intervention areas gain access to income and employment opportunities, improve resilience and contribute to inclusive and equitable growth for sustainable development</w:t>
            </w:r>
          </w:p>
          <w:p w14:paraId="7B3D9CBA" w14:textId="77777777" w:rsidR="006A5055" w:rsidRDefault="006A5055">
            <w:pPr>
              <w:rPr>
                <w:rFonts w:ascii="Arial" w:eastAsia="Arial" w:hAnsi="Arial"/>
                <w:i/>
                <w:color w:val="3333FF"/>
                <w:sz w:val="20"/>
                <w:szCs w:val="20"/>
              </w:rPr>
            </w:pPr>
          </w:p>
        </w:tc>
      </w:tr>
      <w:tr w:rsidR="006A5055" w14:paraId="63495980" w14:textId="77777777">
        <w:trPr>
          <w:trHeight w:val="413"/>
        </w:trPr>
        <w:tc>
          <w:tcPr>
            <w:tcW w:w="3384" w:type="dxa"/>
            <w:gridSpan w:val="3"/>
            <w:shd w:val="clear" w:color="000000" w:fill="auto"/>
            <w:vAlign w:val="center"/>
          </w:tcPr>
          <w:p w14:paraId="2A02C6C9" w14:textId="77777777" w:rsidR="006A5055" w:rsidRDefault="00A13D45">
            <w:pPr>
              <w:rPr>
                <w:rFonts w:ascii="Arial" w:eastAsia="Arial" w:hAnsi="Arial"/>
                <w:sz w:val="20"/>
                <w:szCs w:val="20"/>
              </w:rPr>
            </w:pPr>
            <w:r>
              <w:rPr>
                <w:rFonts w:ascii="Arial" w:eastAsia="Malgun Gothic" w:hAnsi="Malgun Gothic"/>
                <w:sz w:val="20"/>
                <w:szCs w:val="20"/>
              </w:rPr>
              <w:t>Link to relevant SDG target(s) and SDG indicator(s)</w:t>
            </w:r>
          </w:p>
        </w:tc>
        <w:tc>
          <w:tcPr>
            <w:tcW w:w="5366" w:type="dxa"/>
            <w:gridSpan w:val="3"/>
            <w:shd w:val="clear" w:color="000000" w:fill="auto"/>
          </w:tcPr>
          <w:tbl>
            <w:tblPr>
              <w:tblW w:w="4382" w:type="dxa"/>
              <w:tblLayout w:type="fixed"/>
              <w:tblCellMar>
                <w:left w:w="70" w:type="dxa"/>
                <w:right w:w="70" w:type="dxa"/>
              </w:tblCellMar>
              <w:tblLook w:val="04A0" w:firstRow="1" w:lastRow="0" w:firstColumn="1" w:lastColumn="0" w:noHBand="0" w:noVBand="1"/>
            </w:tblPr>
            <w:tblGrid>
              <w:gridCol w:w="4382"/>
            </w:tblGrid>
            <w:tr w:rsidR="006A5055" w14:paraId="257C4AD5" w14:textId="77777777">
              <w:trPr>
                <w:trHeight w:val="300"/>
              </w:trPr>
              <w:tc>
                <w:tcPr>
                  <w:tcW w:w="4382" w:type="dxa"/>
                  <w:tcBorders>
                    <w:top w:val="nil"/>
                    <w:left w:val="nil"/>
                    <w:bottom w:val="nil"/>
                    <w:right w:val="nil"/>
                  </w:tcBorders>
                  <w:shd w:val="clear" w:color="000000" w:fill="auto"/>
                  <w:vAlign w:val="bottom"/>
                </w:tcPr>
                <w:p w14:paraId="18B9A85A" w14:textId="3059F064" w:rsidR="006A5055" w:rsidRDefault="00A13D45">
                  <w:pPr>
                    <w:rPr>
                      <w:rFonts w:ascii="Arial" w:eastAsia="Arial" w:hAnsi="Arial"/>
                      <w:sz w:val="18"/>
                      <w:szCs w:val="18"/>
                    </w:rPr>
                  </w:pPr>
                  <w:r>
                    <w:rPr>
                      <w:rFonts w:ascii="Arial" w:eastAsia="Malgun Gothic" w:hAnsi="Malgun Gothic"/>
                      <w:sz w:val="18"/>
                      <w:szCs w:val="18"/>
                    </w:rPr>
                    <w:t>Target 13, 14, 15</w:t>
                  </w:r>
                </w:p>
              </w:tc>
            </w:tr>
            <w:tr w:rsidR="006A5055" w14:paraId="01262233" w14:textId="77777777">
              <w:trPr>
                <w:trHeight w:val="219"/>
              </w:trPr>
              <w:tc>
                <w:tcPr>
                  <w:tcW w:w="4382" w:type="dxa"/>
                  <w:tcBorders>
                    <w:top w:val="nil"/>
                    <w:left w:val="nil"/>
                    <w:bottom w:val="nil"/>
                    <w:right w:val="nil"/>
                  </w:tcBorders>
                  <w:shd w:val="clear" w:color="000000" w:fill="auto"/>
                  <w:vAlign w:val="bottom"/>
                </w:tcPr>
                <w:p w14:paraId="2C4F8175" w14:textId="77777777" w:rsidR="006A5055" w:rsidRDefault="006A5055">
                  <w:pPr>
                    <w:rPr>
                      <w:rFonts w:ascii="Arial" w:eastAsia="Arial" w:hAnsi="Arial"/>
                      <w:sz w:val="18"/>
                      <w:szCs w:val="18"/>
                    </w:rPr>
                  </w:pPr>
                </w:p>
              </w:tc>
            </w:tr>
          </w:tbl>
          <w:p w14:paraId="2EFAB6F3" w14:textId="77777777" w:rsidR="00A13D45" w:rsidRDefault="00A13D45">
            <w:pPr>
              <w:rPr>
                <w:sz w:val="20"/>
                <w:szCs w:val="20"/>
              </w:rPr>
            </w:pPr>
          </w:p>
        </w:tc>
      </w:tr>
      <w:tr w:rsidR="006A5055" w14:paraId="05EF7D06" w14:textId="77777777">
        <w:trPr>
          <w:trHeight w:val="413"/>
        </w:trPr>
        <w:tc>
          <w:tcPr>
            <w:tcW w:w="3384" w:type="dxa"/>
            <w:gridSpan w:val="3"/>
            <w:shd w:val="clear" w:color="000000" w:fill="auto"/>
            <w:vAlign w:val="center"/>
          </w:tcPr>
          <w:p w14:paraId="0FFB64F3" w14:textId="77777777" w:rsidR="006A5055" w:rsidRDefault="00A13D45">
            <w:pPr>
              <w:rPr>
                <w:rFonts w:ascii="Arial" w:eastAsia="Arial" w:hAnsi="Arial"/>
                <w:sz w:val="20"/>
                <w:szCs w:val="20"/>
              </w:rPr>
            </w:pPr>
            <w:r>
              <w:rPr>
                <w:rFonts w:ascii="Arial" w:eastAsia="Malgun Gothic" w:hAnsi="Malgun Gothic"/>
                <w:sz w:val="20"/>
                <w:szCs w:val="20"/>
              </w:rPr>
              <w:t>GEF financing amount</w:t>
            </w:r>
          </w:p>
        </w:tc>
        <w:tc>
          <w:tcPr>
            <w:tcW w:w="5366" w:type="dxa"/>
            <w:gridSpan w:val="3"/>
            <w:shd w:val="clear" w:color="000000" w:fill="auto"/>
          </w:tcPr>
          <w:p w14:paraId="3A5C6730" w14:textId="77777777" w:rsidR="006A5055" w:rsidRDefault="00A13D45">
            <w:pPr>
              <w:rPr>
                <w:rFonts w:ascii="Arial" w:eastAsia="Arial" w:hAnsi="Arial"/>
                <w:sz w:val="20"/>
                <w:szCs w:val="20"/>
              </w:rPr>
            </w:pPr>
            <w:r>
              <w:rPr>
                <w:rFonts w:ascii="Arial" w:eastAsia="Malgun Gothic" w:hAnsi="Malgun Gothic"/>
                <w:sz w:val="20"/>
                <w:szCs w:val="20"/>
              </w:rPr>
              <w:t xml:space="preserve"> $ 3,905,265</w:t>
            </w:r>
          </w:p>
        </w:tc>
      </w:tr>
      <w:tr w:rsidR="006A5055" w14:paraId="019B353D" w14:textId="77777777">
        <w:trPr>
          <w:trHeight w:val="413"/>
        </w:trPr>
        <w:tc>
          <w:tcPr>
            <w:tcW w:w="3384" w:type="dxa"/>
            <w:gridSpan w:val="3"/>
            <w:shd w:val="clear" w:color="000000" w:fill="auto"/>
            <w:vAlign w:val="center"/>
          </w:tcPr>
          <w:p w14:paraId="4F9C07D3" w14:textId="77777777" w:rsidR="006A5055" w:rsidRDefault="00A13D45">
            <w:pPr>
              <w:rPr>
                <w:rFonts w:ascii="Arial" w:eastAsia="Arial" w:hAnsi="Arial"/>
                <w:sz w:val="20"/>
                <w:szCs w:val="20"/>
              </w:rPr>
            </w:pPr>
            <w:r>
              <w:rPr>
                <w:rFonts w:ascii="Arial" w:eastAsia="Malgun Gothic" w:hAnsi="Malgun Gothic"/>
                <w:sz w:val="20"/>
                <w:szCs w:val="20"/>
              </w:rPr>
              <w:t>Co-financing amount</w:t>
            </w:r>
          </w:p>
        </w:tc>
        <w:tc>
          <w:tcPr>
            <w:tcW w:w="5366" w:type="dxa"/>
            <w:gridSpan w:val="3"/>
            <w:shd w:val="clear" w:color="000000" w:fill="auto"/>
          </w:tcPr>
          <w:p w14:paraId="2FE50FC8" w14:textId="77777777" w:rsidR="006A5055" w:rsidRDefault="00A13D45">
            <w:pPr>
              <w:rPr>
                <w:rFonts w:ascii="Arial" w:eastAsia="Arial" w:hAnsi="Arial"/>
                <w:sz w:val="20"/>
                <w:szCs w:val="20"/>
              </w:rPr>
            </w:pPr>
            <w:r>
              <w:rPr>
                <w:rFonts w:ascii="Arial" w:eastAsia="Malgun Gothic" w:hAnsi="Malgun Gothic"/>
                <w:sz w:val="20"/>
                <w:szCs w:val="20"/>
              </w:rPr>
              <w:t>$ 45,407,409</w:t>
            </w:r>
          </w:p>
        </w:tc>
      </w:tr>
      <w:tr w:rsidR="006A5055" w14:paraId="1C7DDE8C" w14:textId="77777777">
        <w:trPr>
          <w:trHeight w:val="413"/>
        </w:trPr>
        <w:tc>
          <w:tcPr>
            <w:tcW w:w="3384" w:type="dxa"/>
            <w:gridSpan w:val="3"/>
            <w:shd w:val="clear" w:color="000000" w:fill="auto"/>
            <w:vAlign w:val="center"/>
          </w:tcPr>
          <w:p w14:paraId="3A5626DF" w14:textId="77777777" w:rsidR="006A5055" w:rsidRDefault="00A13D45">
            <w:pPr>
              <w:rPr>
                <w:rFonts w:ascii="Arial" w:eastAsia="Arial" w:hAnsi="Arial"/>
                <w:sz w:val="20"/>
                <w:szCs w:val="20"/>
              </w:rPr>
            </w:pPr>
            <w:r>
              <w:rPr>
                <w:rFonts w:ascii="Arial" w:eastAsia="Malgun Gothic" w:hAnsi="Malgun Gothic"/>
                <w:sz w:val="20"/>
                <w:szCs w:val="20"/>
              </w:rPr>
              <w:t>Date of CEO Endorsement</w:t>
            </w:r>
          </w:p>
        </w:tc>
        <w:tc>
          <w:tcPr>
            <w:tcW w:w="5366" w:type="dxa"/>
            <w:gridSpan w:val="3"/>
            <w:shd w:val="clear" w:color="000000" w:fill="auto"/>
          </w:tcPr>
          <w:p w14:paraId="161E1E52" w14:textId="77777777" w:rsidR="006A5055" w:rsidRDefault="00A13D45">
            <w:pPr>
              <w:rPr>
                <w:rFonts w:ascii="Arial" w:eastAsia="Arial" w:hAnsi="Arial"/>
                <w:color w:val="3333FF"/>
                <w:sz w:val="20"/>
                <w:szCs w:val="20"/>
              </w:rPr>
            </w:pPr>
            <w:r>
              <w:rPr>
                <w:rFonts w:ascii="Arial" w:eastAsia="Malgun Gothic" w:hAnsi="Malgun Gothic"/>
                <w:sz w:val="20"/>
                <w:szCs w:val="20"/>
              </w:rPr>
              <w:t>August 10, 2017</w:t>
            </w:r>
          </w:p>
        </w:tc>
      </w:tr>
      <w:tr w:rsidR="006A5055" w14:paraId="6F740F27" w14:textId="77777777">
        <w:trPr>
          <w:trHeight w:val="413"/>
        </w:trPr>
        <w:tc>
          <w:tcPr>
            <w:tcW w:w="3384" w:type="dxa"/>
            <w:gridSpan w:val="3"/>
            <w:shd w:val="clear" w:color="000000" w:fill="auto"/>
            <w:vAlign w:val="center"/>
          </w:tcPr>
          <w:p w14:paraId="23CF6186" w14:textId="77777777" w:rsidR="006A5055" w:rsidRDefault="00A13D45">
            <w:pPr>
              <w:rPr>
                <w:rFonts w:ascii="Arial" w:eastAsia="Arial" w:hAnsi="Arial"/>
                <w:sz w:val="20"/>
                <w:szCs w:val="20"/>
              </w:rPr>
            </w:pPr>
            <w:r>
              <w:rPr>
                <w:rFonts w:ascii="Arial" w:eastAsia="Malgun Gothic" w:hAnsi="Malgun Gothic"/>
                <w:sz w:val="20"/>
                <w:szCs w:val="20"/>
              </w:rPr>
              <w:t>Start of Implementation</w:t>
            </w:r>
          </w:p>
        </w:tc>
        <w:tc>
          <w:tcPr>
            <w:tcW w:w="5366" w:type="dxa"/>
            <w:gridSpan w:val="3"/>
            <w:shd w:val="clear" w:color="000000" w:fill="auto"/>
          </w:tcPr>
          <w:p w14:paraId="65DD2227" w14:textId="77777777" w:rsidR="006A5055" w:rsidRDefault="00A13D45">
            <w:pPr>
              <w:rPr>
                <w:rFonts w:ascii="Arial" w:eastAsia="Arial" w:hAnsi="Arial"/>
                <w:color w:val="3333FF"/>
                <w:sz w:val="20"/>
                <w:szCs w:val="20"/>
              </w:rPr>
            </w:pPr>
            <w:r>
              <w:rPr>
                <w:rFonts w:ascii="Arial" w:eastAsia="Malgun Gothic" w:hAnsi="Malgun Gothic"/>
                <w:sz w:val="20"/>
                <w:szCs w:val="20"/>
              </w:rPr>
              <w:t>September 07, 2017</w:t>
            </w:r>
          </w:p>
        </w:tc>
      </w:tr>
      <w:tr w:rsidR="006A5055" w14:paraId="34FE3028" w14:textId="77777777">
        <w:trPr>
          <w:trHeight w:val="413"/>
        </w:trPr>
        <w:tc>
          <w:tcPr>
            <w:tcW w:w="3384" w:type="dxa"/>
            <w:gridSpan w:val="3"/>
            <w:shd w:val="clear" w:color="000000" w:fill="auto"/>
            <w:vAlign w:val="center"/>
          </w:tcPr>
          <w:p w14:paraId="527634F7" w14:textId="77777777" w:rsidR="006A5055" w:rsidRDefault="00A13D45">
            <w:pPr>
              <w:rPr>
                <w:rFonts w:ascii="Arial" w:eastAsia="Arial" w:hAnsi="Arial"/>
                <w:sz w:val="20"/>
                <w:szCs w:val="20"/>
              </w:rPr>
            </w:pPr>
            <w:r>
              <w:rPr>
                <w:rFonts w:ascii="Arial" w:eastAsia="Malgun Gothic" w:hAnsi="Malgun Gothic"/>
                <w:sz w:val="20"/>
                <w:szCs w:val="20"/>
              </w:rPr>
              <w:t>Date of first disbursement</w:t>
            </w:r>
          </w:p>
        </w:tc>
        <w:tc>
          <w:tcPr>
            <w:tcW w:w="5366" w:type="dxa"/>
            <w:gridSpan w:val="3"/>
            <w:shd w:val="clear" w:color="000000" w:fill="auto"/>
          </w:tcPr>
          <w:p w14:paraId="1BDAD3DB" w14:textId="77777777" w:rsidR="006A5055" w:rsidRDefault="00A13D45">
            <w:pPr>
              <w:rPr>
                <w:rFonts w:ascii="Arial" w:eastAsia="Arial" w:hAnsi="Arial"/>
                <w:color w:val="3333FF"/>
                <w:sz w:val="20"/>
                <w:szCs w:val="20"/>
              </w:rPr>
            </w:pPr>
            <w:r>
              <w:rPr>
                <w:rFonts w:ascii="Arial" w:eastAsia="Malgun Gothic" w:hAnsi="Malgun Gothic"/>
                <w:sz w:val="20"/>
                <w:szCs w:val="20"/>
              </w:rPr>
              <w:t>January 05, 2018</w:t>
            </w:r>
          </w:p>
        </w:tc>
      </w:tr>
      <w:tr w:rsidR="006A5055" w14:paraId="71BC2656" w14:textId="77777777">
        <w:trPr>
          <w:trHeight w:val="413"/>
        </w:trPr>
        <w:tc>
          <w:tcPr>
            <w:tcW w:w="3384" w:type="dxa"/>
            <w:gridSpan w:val="3"/>
            <w:shd w:val="clear" w:color="000000" w:fill="auto"/>
            <w:vAlign w:val="center"/>
          </w:tcPr>
          <w:p w14:paraId="168A3FD5" w14:textId="77777777" w:rsidR="006A5055" w:rsidRDefault="00A13D45">
            <w:pPr>
              <w:rPr>
                <w:rFonts w:ascii="Arial" w:eastAsia="Arial" w:hAnsi="Arial"/>
                <w:sz w:val="20"/>
                <w:szCs w:val="20"/>
              </w:rPr>
            </w:pPr>
            <w:r>
              <w:rPr>
                <w:rFonts w:ascii="Arial" w:eastAsia="Malgun Gothic" w:hAnsi="Malgun Gothic"/>
                <w:sz w:val="20"/>
                <w:szCs w:val="20"/>
              </w:rPr>
              <w:t>Total disbursement as of 30 June</w:t>
            </w:r>
          </w:p>
        </w:tc>
        <w:tc>
          <w:tcPr>
            <w:tcW w:w="5366" w:type="dxa"/>
            <w:gridSpan w:val="3"/>
            <w:shd w:val="clear" w:color="000000" w:fill="auto"/>
          </w:tcPr>
          <w:p w14:paraId="50BF84ED" w14:textId="77777777" w:rsidR="006A5055" w:rsidRDefault="00A13D45">
            <w:pPr>
              <w:rPr>
                <w:rFonts w:ascii="Arial" w:eastAsia="Arial" w:hAnsi="Arial"/>
                <w:sz w:val="20"/>
                <w:szCs w:val="20"/>
              </w:rPr>
            </w:pPr>
            <w:r>
              <w:rPr>
                <w:rFonts w:ascii="Arial" w:eastAsia="Malgun Gothic" w:hAnsi="Malgun Gothic"/>
                <w:sz w:val="20"/>
                <w:szCs w:val="20"/>
              </w:rPr>
              <w:t>$ 330,260</w:t>
            </w:r>
          </w:p>
          <w:p w14:paraId="5E5B5AED" w14:textId="77777777" w:rsidR="006A5055" w:rsidRDefault="006A5055">
            <w:pPr>
              <w:rPr>
                <w:rFonts w:ascii="Arial" w:eastAsia="Arial" w:hAnsi="Arial"/>
                <w:sz w:val="20"/>
                <w:szCs w:val="20"/>
              </w:rPr>
            </w:pPr>
          </w:p>
        </w:tc>
      </w:tr>
      <w:tr w:rsidR="006A5055" w14:paraId="384197C9" w14:textId="77777777">
        <w:trPr>
          <w:trHeight w:val="413"/>
        </w:trPr>
        <w:tc>
          <w:tcPr>
            <w:tcW w:w="3384" w:type="dxa"/>
            <w:gridSpan w:val="3"/>
            <w:shd w:val="clear" w:color="000000" w:fill="auto"/>
            <w:vAlign w:val="center"/>
          </w:tcPr>
          <w:p w14:paraId="5A17B531" w14:textId="77777777" w:rsidR="006A5055" w:rsidRDefault="00A13D45">
            <w:pPr>
              <w:rPr>
                <w:rFonts w:ascii="Arial" w:eastAsia="Arial" w:hAnsi="Arial"/>
                <w:sz w:val="20"/>
                <w:szCs w:val="20"/>
              </w:rPr>
            </w:pPr>
            <w:r>
              <w:rPr>
                <w:rFonts w:ascii="Arial" w:eastAsia="Malgun Gothic" w:hAnsi="Malgun Gothic"/>
                <w:sz w:val="20"/>
                <w:szCs w:val="20"/>
              </w:rPr>
              <w:t>Total expenditure as of 30 June</w:t>
            </w:r>
          </w:p>
        </w:tc>
        <w:tc>
          <w:tcPr>
            <w:tcW w:w="5366" w:type="dxa"/>
            <w:gridSpan w:val="3"/>
            <w:shd w:val="clear" w:color="000000" w:fill="auto"/>
          </w:tcPr>
          <w:p w14:paraId="5A8EEDB1" w14:textId="77777777" w:rsidR="006A5055" w:rsidRDefault="00A13D45">
            <w:pPr>
              <w:rPr>
                <w:rFonts w:ascii="Arial" w:eastAsia="Arial" w:hAnsi="Arial"/>
                <w:sz w:val="20"/>
                <w:szCs w:val="20"/>
              </w:rPr>
            </w:pPr>
            <w:r>
              <w:rPr>
                <w:rFonts w:ascii="Arial" w:eastAsia="Malgun Gothic" w:hAnsi="Malgun Gothic"/>
                <w:sz w:val="20"/>
                <w:szCs w:val="20"/>
              </w:rPr>
              <w:t>$ 330,260</w:t>
            </w:r>
          </w:p>
        </w:tc>
      </w:tr>
      <w:tr w:rsidR="006A5055" w14:paraId="63B0DC3C" w14:textId="77777777">
        <w:trPr>
          <w:trHeight w:val="413"/>
        </w:trPr>
        <w:tc>
          <w:tcPr>
            <w:tcW w:w="3384" w:type="dxa"/>
            <w:gridSpan w:val="3"/>
            <w:shd w:val="clear" w:color="000000" w:fill="auto"/>
            <w:vAlign w:val="center"/>
          </w:tcPr>
          <w:p w14:paraId="4768D6DB" w14:textId="77777777" w:rsidR="006A5055" w:rsidRDefault="00A13D45">
            <w:pPr>
              <w:rPr>
                <w:rFonts w:ascii="Arial" w:eastAsia="Arial" w:hAnsi="Arial"/>
                <w:sz w:val="20"/>
                <w:szCs w:val="20"/>
              </w:rPr>
            </w:pPr>
            <w:r>
              <w:rPr>
                <w:rFonts w:ascii="Arial" w:eastAsia="Malgun Gothic" w:hAnsi="Malgun Gothic"/>
                <w:sz w:val="20"/>
                <w:szCs w:val="20"/>
              </w:rPr>
              <w:t>Expected Mid-Term Date</w:t>
            </w:r>
          </w:p>
        </w:tc>
        <w:tc>
          <w:tcPr>
            <w:tcW w:w="5366" w:type="dxa"/>
            <w:gridSpan w:val="3"/>
            <w:shd w:val="clear" w:color="000000" w:fill="auto"/>
          </w:tcPr>
          <w:p w14:paraId="1C076B6C" w14:textId="77777777" w:rsidR="006A5055" w:rsidRDefault="00A13D45">
            <w:pPr>
              <w:rPr>
                <w:rFonts w:ascii="Arial" w:eastAsia="Arial" w:hAnsi="Arial"/>
                <w:sz w:val="20"/>
                <w:szCs w:val="20"/>
              </w:rPr>
            </w:pPr>
            <w:r>
              <w:rPr>
                <w:rFonts w:ascii="Arial" w:eastAsia="Malgun Gothic" w:hAnsi="Malgun Gothic"/>
                <w:sz w:val="20"/>
                <w:szCs w:val="20"/>
              </w:rPr>
              <w:t>June 2020</w:t>
            </w:r>
          </w:p>
        </w:tc>
      </w:tr>
      <w:tr w:rsidR="006A5055" w14:paraId="6DBC7EE8" w14:textId="77777777">
        <w:trPr>
          <w:trHeight w:val="174"/>
        </w:trPr>
        <w:tc>
          <w:tcPr>
            <w:tcW w:w="1830" w:type="dxa"/>
            <w:gridSpan w:val="2"/>
            <w:vMerge w:val="restart"/>
            <w:tcBorders>
              <w:bottom w:val="single" w:sz="4" w:space="0" w:color="000000"/>
              <w:right w:val="single" w:sz="4" w:space="0" w:color="000000"/>
            </w:tcBorders>
            <w:shd w:val="clear" w:color="000000" w:fill="auto"/>
            <w:vAlign w:val="center"/>
          </w:tcPr>
          <w:p w14:paraId="12FDC703" w14:textId="77777777" w:rsidR="006A5055" w:rsidRDefault="00A13D45">
            <w:pPr>
              <w:rPr>
                <w:rFonts w:ascii="Arial" w:eastAsia="Arial" w:hAnsi="Arial"/>
                <w:sz w:val="20"/>
                <w:szCs w:val="20"/>
              </w:rPr>
            </w:pPr>
            <w:r>
              <w:rPr>
                <w:rFonts w:ascii="Arial" w:eastAsia="Malgun Gothic" w:hAnsi="Malgun Gothic"/>
                <w:sz w:val="20"/>
                <w:szCs w:val="20"/>
              </w:rPr>
              <w:t>Completion Date</w:t>
            </w:r>
          </w:p>
        </w:tc>
        <w:tc>
          <w:tcPr>
            <w:tcW w:w="1554" w:type="dxa"/>
            <w:tcBorders>
              <w:left w:val="single" w:sz="4" w:space="0" w:color="000000"/>
              <w:bottom w:val="single" w:sz="4" w:space="0" w:color="000000"/>
              <w:right w:val="single" w:sz="4" w:space="0" w:color="000000"/>
            </w:tcBorders>
            <w:shd w:val="clear" w:color="000000" w:fill="auto"/>
            <w:vAlign w:val="center"/>
          </w:tcPr>
          <w:p w14:paraId="2CC87012" w14:textId="77777777" w:rsidR="006A5055" w:rsidRDefault="00A13D45">
            <w:pPr>
              <w:rPr>
                <w:rFonts w:ascii="Arial" w:eastAsia="Arial" w:hAnsi="Arial"/>
                <w:i/>
                <w:sz w:val="20"/>
                <w:szCs w:val="20"/>
              </w:rPr>
            </w:pPr>
            <w:r>
              <w:rPr>
                <w:rFonts w:ascii="Arial" w:eastAsia="Malgun Gothic" w:hAnsi="Malgun Gothic"/>
                <w:i/>
                <w:sz w:val="20"/>
                <w:szCs w:val="20"/>
              </w:rPr>
              <w:t>Planned</w:t>
            </w:r>
          </w:p>
        </w:tc>
        <w:tc>
          <w:tcPr>
            <w:tcW w:w="5366" w:type="dxa"/>
            <w:gridSpan w:val="3"/>
            <w:tcBorders>
              <w:left w:val="single" w:sz="4" w:space="0" w:color="000000"/>
              <w:bottom w:val="single" w:sz="4" w:space="0" w:color="000000"/>
            </w:tcBorders>
            <w:shd w:val="clear" w:color="000000" w:fill="auto"/>
          </w:tcPr>
          <w:p w14:paraId="20801BF0" w14:textId="77777777" w:rsidR="006A5055" w:rsidRDefault="00A13D45">
            <w:pPr>
              <w:rPr>
                <w:rFonts w:ascii="Arial" w:eastAsia="Arial" w:hAnsi="Arial"/>
                <w:sz w:val="20"/>
                <w:szCs w:val="20"/>
              </w:rPr>
            </w:pPr>
            <w:r>
              <w:rPr>
                <w:rFonts w:ascii="Arial" w:eastAsia="Malgun Gothic" w:hAnsi="Malgun Gothic"/>
                <w:sz w:val="20"/>
                <w:szCs w:val="20"/>
              </w:rPr>
              <w:t>December 2019</w:t>
            </w:r>
          </w:p>
        </w:tc>
      </w:tr>
      <w:tr w:rsidR="006A5055" w14:paraId="5664CC30" w14:textId="77777777">
        <w:trPr>
          <w:trHeight w:val="174"/>
        </w:trPr>
        <w:tc>
          <w:tcPr>
            <w:tcW w:w="1830" w:type="dxa"/>
            <w:gridSpan w:val="2"/>
            <w:vMerge/>
            <w:tcBorders>
              <w:bottom w:val="single" w:sz="4" w:space="0" w:color="000000"/>
              <w:right w:val="single" w:sz="4" w:space="0" w:color="000000"/>
            </w:tcBorders>
            <w:shd w:val="clear" w:color="000000" w:fill="auto"/>
            <w:vAlign w:val="center"/>
          </w:tcPr>
          <w:p w14:paraId="735D7760" w14:textId="77777777" w:rsidR="006A5055" w:rsidRDefault="006A5055"/>
        </w:tc>
        <w:tc>
          <w:tcPr>
            <w:tcW w:w="1554" w:type="dxa"/>
            <w:tcBorders>
              <w:top w:val="single" w:sz="4" w:space="0" w:color="000000"/>
              <w:left w:val="single" w:sz="4" w:space="0" w:color="000000"/>
              <w:bottom w:val="single" w:sz="4" w:space="0" w:color="000000"/>
              <w:right w:val="single" w:sz="4" w:space="0" w:color="000000"/>
            </w:tcBorders>
            <w:shd w:val="clear" w:color="000000" w:fill="auto"/>
            <w:vAlign w:val="center"/>
          </w:tcPr>
          <w:p w14:paraId="63B989B2" w14:textId="77777777" w:rsidR="006A5055" w:rsidRDefault="00A13D45">
            <w:pPr>
              <w:rPr>
                <w:rFonts w:ascii="Arial" w:eastAsia="Arial" w:hAnsi="Arial"/>
                <w:i/>
                <w:sz w:val="20"/>
                <w:szCs w:val="20"/>
              </w:rPr>
            </w:pPr>
            <w:r>
              <w:rPr>
                <w:rFonts w:ascii="Arial" w:eastAsia="Malgun Gothic" w:hAnsi="Malgun Gothic"/>
                <w:i/>
                <w:sz w:val="20"/>
                <w:szCs w:val="20"/>
              </w:rPr>
              <w:t>Revised</w:t>
            </w:r>
          </w:p>
        </w:tc>
        <w:tc>
          <w:tcPr>
            <w:tcW w:w="5366" w:type="dxa"/>
            <w:gridSpan w:val="3"/>
            <w:tcBorders>
              <w:top w:val="single" w:sz="4" w:space="0" w:color="000000"/>
              <w:left w:val="single" w:sz="4" w:space="0" w:color="000000"/>
              <w:bottom w:val="single" w:sz="4" w:space="0" w:color="000000"/>
            </w:tcBorders>
            <w:shd w:val="clear" w:color="000000" w:fill="auto"/>
          </w:tcPr>
          <w:p w14:paraId="5FE45A30" w14:textId="77777777" w:rsidR="006A5055" w:rsidRDefault="00A13D45">
            <w:pPr>
              <w:rPr>
                <w:rFonts w:ascii="Arial" w:eastAsia="Arial" w:hAnsi="Arial"/>
                <w:sz w:val="20"/>
                <w:szCs w:val="20"/>
              </w:rPr>
            </w:pPr>
            <w:r>
              <w:rPr>
                <w:rFonts w:ascii="Arial" w:eastAsia="Malgun Gothic" w:hAnsi="Malgun Gothic"/>
                <w:sz w:val="20"/>
                <w:szCs w:val="20"/>
              </w:rPr>
              <w:t>N/A</w:t>
            </w:r>
          </w:p>
        </w:tc>
      </w:tr>
      <w:tr w:rsidR="006A5055" w14:paraId="1FDBBE57" w14:textId="77777777">
        <w:trPr>
          <w:trHeight w:val="413"/>
        </w:trPr>
        <w:tc>
          <w:tcPr>
            <w:tcW w:w="3384" w:type="dxa"/>
            <w:gridSpan w:val="3"/>
            <w:tcBorders>
              <w:top w:val="single" w:sz="4" w:space="0" w:color="000000"/>
            </w:tcBorders>
            <w:shd w:val="clear" w:color="000000" w:fill="auto"/>
            <w:vAlign w:val="center"/>
          </w:tcPr>
          <w:p w14:paraId="73FA24BA" w14:textId="77777777" w:rsidR="006A5055" w:rsidRDefault="00A13D45">
            <w:pPr>
              <w:rPr>
                <w:rFonts w:ascii="Arial" w:eastAsia="Arial" w:hAnsi="Arial"/>
                <w:sz w:val="20"/>
                <w:szCs w:val="20"/>
              </w:rPr>
            </w:pPr>
            <w:r>
              <w:rPr>
                <w:rFonts w:ascii="Arial" w:eastAsia="Malgun Gothic" w:hAnsi="Malgun Gothic"/>
                <w:sz w:val="20"/>
                <w:szCs w:val="20"/>
              </w:rPr>
              <w:t>Expected Terminal Evaluation Date</w:t>
            </w:r>
          </w:p>
        </w:tc>
        <w:tc>
          <w:tcPr>
            <w:tcW w:w="5366" w:type="dxa"/>
            <w:gridSpan w:val="3"/>
            <w:tcBorders>
              <w:top w:val="single" w:sz="4" w:space="0" w:color="000000"/>
            </w:tcBorders>
            <w:shd w:val="clear" w:color="000000" w:fill="auto"/>
          </w:tcPr>
          <w:p w14:paraId="5E5FE4DC" w14:textId="77777777" w:rsidR="006A5055" w:rsidRDefault="00A13D45">
            <w:pPr>
              <w:rPr>
                <w:rFonts w:ascii="Arial" w:eastAsia="Arial" w:hAnsi="Arial"/>
                <w:sz w:val="20"/>
                <w:szCs w:val="20"/>
              </w:rPr>
            </w:pPr>
            <w:r>
              <w:rPr>
                <w:rFonts w:ascii="Arial" w:eastAsia="Malgun Gothic" w:hAnsi="Malgun Gothic"/>
                <w:sz w:val="20"/>
                <w:szCs w:val="20"/>
              </w:rPr>
              <w:t>September 2022</w:t>
            </w:r>
          </w:p>
        </w:tc>
      </w:tr>
      <w:tr w:rsidR="006A5055" w14:paraId="0C7792EB" w14:textId="77777777">
        <w:trPr>
          <w:trHeight w:val="413"/>
        </w:trPr>
        <w:tc>
          <w:tcPr>
            <w:tcW w:w="3384" w:type="dxa"/>
            <w:gridSpan w:val="3"/>
            <w:tcBorders>
              <w:top w:val="single" w:sz="4" w:space="0" w:color="000000"/>
            </w:tcBorders>
            <w:shd w:val="clear" w:color="000000" w:fill="auto"/>
            <w:vAlign w:val="center"/>
          </w:tcPr>
          <w:p w14:paraId="4C21D118" w14:textId="77777777" w:rsidR="006A5055" w:rsidRDefault="00A13D45">
            <w:pPr>
              <w:rPr>
                <w:rFonts w:ascii="Arial" w:eastAsia="Arial" w:hAnsi="Arial"/>
                <w:sz w:val="20"/>
                <w:szCs w:val="20"/>
              </w:rPr>
            </w:pPr>
            <w:r>
              <w:rPr>
                <w:rFonts w:ascii="Arial" w:eastAsia="Malgun Gothic" w:hAnsi="Malgun Gothic"/>
                <w:sz w:val="20"/>
                <w:szCs w:val="20"/>
              </w:rPr>
              <w:t>Expected Financial Closure Date</w:t>
            </w:r>
          </w:p>
        </w:tc>
        <w:tc>
          <w:tcPr>
            <w:tcW w:w="5366" w:type="dxa"/>
            <w:gridSpan w:val="3"/>
            <w:tcBorders>
              <w:top w:val="single" w:sz="4" w:space="0" w:color="000000"/>
            </w:tcBorders>
            <w:shd w:val="clear" w:color="000000" w:fill="auto"/>
          </w:tcPr>
          <w:p w14:paraId="485F561E" w14:textId="77777777" w:rsidR="006A5055" w:rsidRDefault="00A13D45">
            <w:pPr>
              <w:rPr>
                <w:rFonts w:ascii="Arial" w:eastAsia="Arial" w:hAnsi="Arial"/>
                <w:sz w:val="20"/>
                <w:szCs w:val="20"/>
              </w:rPr>
            </w:pPr>
            <w:r>
              <w:rPr>
                <w:rFonts w:ascii="Arial" w:eastAsia="Malgun Gothic" w:hAnsi="Malgun Gothic"/>
                <w:sz w:val="20"/>
                <w:szCs w:val="20"/>
              </w:rPr>
              <w:t>March 2023</w:t>
            </w:r>
          </w:p>
        </w:tc>
      </w:tr>
    </w:tbl>
    <w:p w14:paraId="624C08ED" w14:textId="77777777" w:rsidR="006A5055" w:rsidRDefault="006A5055">
      <w:pPr>
        <w:ind w:left="360"/>
        <w:rPr>
          <w:rFonts w:ascii="Arial" w:eastAsia="Arial" w:hAnsi="Arial"/>
          <w:b/>
          <w:sz w:val="22"/>
          <w:szCs w:val="22"/>
        </w:rPr>
      </w:pPr>
    </w:p>
    <w:p w14:paraId="19FF57D9" w14:textId="77777777" w:rsidR="006A5055" w:rsidRDefault="006A5055">
      <w:pPr>
        <w:ind w:left="360"/>
        <w:rPr>
          <w:rFonts w:ascii="Arial" w:eastAsia="Arial" w:hAnsi="Arial"/>
          <w:b/>
          <w:sz w:val="22"/>
          <w:szCs w:val="22"/>
        </w:rPr>
      </w:pPr>
    </w:p>
    <w:p w14:paraId="73D9DAF3" w14:textId="77777777" w:rsidR="006A5055" w:rsidRDefault="00A13D45">
      <w:pPr>
        <w:numPr>
          <w:ilvl w:val="0"/>
          <w:numId w:val="20"/>
        </w:numPr>
        <w:ind w:left="720"/>
        <w:rPr>
          <w:rFonts w:ascii="Arial" w:eastAsia="Arial" w:hAnsi="Arial"/>
          <w:b/>
          <w:sz w:val="22"/>
          <w:szCs w:val="22"/>
        </w:rPr>
      </w:pPr>
      <w:r>
        <w:rPr>
          <w:rFonts w:ascii="Arial" w:eastAsia="Malgun Gothic" w:hAnsi="Malgun Gothic"/>
          <w:b/>
          <w:sz w:val="22"/>
          <w:szCs w:val="22"/>
        </w:rPr>
        <w:t>OVERVIEW OF PROJECT STATUS</w:t>
      </w:r>
    </w:p>
    <w:p w14:paraId="07B1822F" w14:textId="77777777" w:rsidR="006A5055" w:rsidRDefault="006A5055">
      <w:pPr>
        <w:rPr>
          <w:rFonts w:ascii="Arial" w:eastAsia="Arial" w:hAnsi="Arial"/>
          <w:b/>
          <w:sz w:val="22"/>
          <w:szCs w:val="22"/>
        </w:rPr>
      </w:pPr>
    </w:p>
    <w:p w14:paraId="3FDBF9C0" w14:textId="77777777" w:rsidR="006A5055" w:rsidRDefault="006A5055">
      <w:pPr>
        <w:rPr>
          <w:rFonts w:ascii="Arial" w:eastAsia="Arial" w:hAnsi="Arial"/>
          <w:i/>
          <w:color w:val="0432FF"/>
          <w:sz w:val="22"/>
          <w:szCs w:val="22"/>
        </w:rPr>
      </w:pPr>
    </w:p>
    <w:p w14:paraId="750908D3" w14:textId="77777777" w:rsidR="006A5055" w:rsidRDefault="006A5055">
      <w:pPr>
        <w:rPr>
          <w:rFonts w:ascii="Arial" w:eastAsia="Arial" w:hAnsi="Arial"/>
          <w:i/>
          <w:color w:val="0432FF"/>
          <w:sz w:val="22"/>
          <w:szCs w:val="22"/>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55"/>
        <w:gridCol w:w="4289"/>
      </w:tblGrid>
      <w:tr w:rsidR="006A5055" w14:paraId="13CE95FD" w14:textId="77777777">
        <w:tc>
          <w:tcPr>
            <w:tcW w:w="4555" w:type="dxa"/>
            <w:shd w:val="clear" w:color="000000" w:fill="D9D9D9"/>
          </w:tcPr>
          <w:p w14:paraId="76A46AD4" w14:textId="77777777" w:rsidR="006A5055" w:rsidRDefault="00A13D45">
            <w:pPr>
              <w:rPr>
                <w:rFonts w:ascii="Arial" w:eastAsia="Arial" w:hAnsi="Arial"/>
                <w:b/>
                <w:color w:val="000000"/>
                <w:sz w:val="22"/>
                <w:szCs w:val="22"/>
              </w:rPr>
            </w:pPr>
            <w:r>
              <w:rPr>
                <w:rFonts w:ascii="Arial" w:eastAsia="Malgun Gothic" w:hAnsi="Malgun Gothic"/>
                <w:b/>
                <w:color w:val="000000"/>
                <w:sz w:val="22"/>
                <w:szCs w:val="22"/>
              </w:rPr>
              <w:t xml:space="preserve">UN Environment Subprogramme(s) </w:t>
            </w:r>
          </w:p>
          <w:p w14:paraId="1CA341AD" w14:textId="77777777" w:rsidR="006A5055" w:rsidRDefault="00A13D45">
            <w:pPr>
              <w:rPr>
                <w:rFonts w:ascii="Arial" w:eastAsia="Arial" w:hAnsi="Arial"/>
                <w:i/>
                <w:color w:val="4472C4"/>
                <w:sz w:val="20"/>
                <w:szCs w:val="20"/>
              </w:rPr>
            </w:pPr>
            <w:r>
              <w:rPr>
                <w:rFonts w:ascii="Arial" w:eastAsia="Malgun Gothic" w:hAnsi="Malgun Gothic"/>
                <w:b/>
                <w:color w:val="000000"/>
                <w:sz w:val="22"/>
                <w:szCs w:val="22"/>
              </w:rPr>
              <w:t>Healthy and productive ecosystems</w:t>
            </w:r>
            <w:r>
              <w:rPr>
                <w:rFonts w:ascii="Arial" w:eastAsia="Malgun Gothic" w:hAnsi="Malgun Gothic"/>
                <w:b/>
                <w:color w:val="000000"/>
                <w:sz w:val="22"/>
                <w:szCs w:val="22"/>
              </w:rPr>
              <w:br/>
            </w:r>
          </w:p>
          <w:p w14:paraId="3E1B4AA9" w14:textId="77777777" w:rsidR="006A5055" w:rsidRDefault="006A5055">
            <w:pPr>
              <w:rPr>
                <w:rFonts w:ascii="Arial" w:eastAsia="Arial" w:hAnsi="Arial"/>
                <w:i/>
                <w:color w:val="4472C4"/>
                <w:sz w:val="20"/>
                <w:szCs w:val="20"/>
              </w:rPr>
            </w:pPr>
          </w:p>
          <w:p w14:paraId="380C13CE" w14:textId="77777777" w:rsidR="006A5055" w:rsidRDefault="006A5055">
            <w:pPr>
              <w:rPr>
                <w:rFonts w:ascii="Arial" w:eastAsia="Arial" w:hAnsi="Arial"/>
                <w:b/>
                <w:color w:val="4472C4"/>
                <w:sz w:val="22"/>
                <w:szCs w:val="22"/>
              </w:rPr>
            </w:pPr>
          </w:p>
        </w:tc>
        <w:tc>
          <w:tcPr>
            <w:tcW w:w="4289" w:type="dxa"/>
            <w:shd w:val="clear" w:color="000000" w:fill="auto"/>
          </w:tcPr>
          <w:p w14:paraId="42609A94" w14:textId="77777777" w:rsidR="006A5055" w:rsidRDefault="00A13D45">
            <w:pPr>
              <w:rPr>
                <w:rFonts w:ascii="Arial" w:eastAsia="Arial" w:hAnsi="Arial"/>
                <w:b/>
                <w:color w:val="000000"/>
                <w:sz w:val="22"/>
                <w:szCs w:val="22"/>
              </w:rPr>
            </w:pPr>
            <w:r>
              <w:rPr>
                <w:rFonts w:ascii="Arial" w:eastAsia="Malgun Gothic" w:hAnsi="Malgun Gothic"/>
                <w:b/>
                <w:color w:val="000000"/>
                <w:sz w:val="22"/>
                <w:szCs w:val="22"/>
              </w:rPr>
              <w:t>Specify the relevant Expected Accomplishment(s) &amp; Indicator(s)</w:t>
            </w:r>
          </w:p>
          <w:p w14:paraId="0F170A51" w14:textId="77777777" w:rsidR="006A5055" w:rsidRDefault="00A13D45">
            <w:pPr>
              <w:rPr>
                <w:rFonts w:ascii="Arial" w:eastAsia="Arial" w:hAnsi="Arial"/>
                <w:sz w:val="17"/>
                <w:szCs w:val="17"/>
              </w:rPr>
            </w:pPr>
            <w:r>
              <w:rPr>
                <w:rFonts w:ascii="Arial" w:eastAsia="Malgun Gothic" w:hAnsi="Malgun Gothic"/>
                <w:sz w:val="17"/>
                <w:szCs w:val="17"/>
              </w:rPr>
              <w:t>(a) The health and productivity of marine, freshwater and terrestrial ecosystems are institutionalized in education, monitoring and cross-sector and transboundary collaboration frameworks at the national and international levels.</w:t>
            </w:r>
          </w:p>
          <w:p w14:paraId="01F38425" w14:textId="77777777" w:rsidR="006A5055" w:rsidRDefault="006A5055">
            <w:pPr>
              <w:rPr>
                <w:rFonts w:ascii="Arial" w:eastAsia="Arial" w:hAnsi="Arial"/>
                <w:sz w:val="17"/>
                <w:szCs w:val="17"/>
              </w:rPr>
            </w:pPr>
          </w:p>
          <w:p w14:paraId="76213430" w14:textId="77777777" w:rsidR="006A5055" w:rsidRDefault="00A13D45">
            <w:pPr>
              <w:rPr>
                <w:rFonts w:ascii="Arial" w:eastAsia="Arial" w:hAnsi="Arial"/>
                <w:sz w:val="17"/>
                <w:szCs w:val="17"/>
              </w:rPr>
            </w:pPr>
            <w:r>
              <w:rPr>
                <w:rFonts w:ascii="Arial" w:eastAsia="Malgun Gothic" w:hAnsi="Malgun Gothic"/>
                <w:sz w:val="17"/>
                <w:szCs w:val="17"/>
              </w:rPr>
              <w:t>Indicators</w:t>
            </w:r>
          </w:p>
          <w:p w14:paraId="72DC10D8" w14:textId="77777777" w:rsidR="006A5055" w:rsidRDefault="006A5055">
            <w:pPr>
              <w:rPr>
                <w:rFonts w:ascii="Arial" w:eastAsia="Arial" w:hAnsi="Arial"/>
                <w:sz w:val="17"/>
                <w:szCs w:val="17"/>
              </w:rPr>
            </w:pPr>
          </w:p>
          <w:p w14:paraId="7F7F2587" w14:textId="77777777" w:rsidR="006A5055" w:rsidRDefault="00A13D45">
            <w:pPr>
              <w:rPr>
                <w:rFonts w:ascii="Arial" w:eastAsia="Arial" w:hAnsi="Arial"/>
                <w:sz w:val="17"/>
                <w:szCs w:val="17"/>
              </w:rPr>
            </w:pPr>
            <w:r>
              <w:rPr>
                <w:rFonts w:ascii="Arial" w:eastAsia="Malgun Gothic" w:hAnsi="Malgun Gothic"/>
                <w:sz w:val="17"/>
                <w:szCs w:val="17"/>
              </w:rPr>
              <w:t>i) Increase in the number of countries and transboundary collaboration frameworks that have made progress to monitor and maintain the health and productivity of marine and terrestrial ecosystems.</w:t>
            </w:r>
          </w:p>
          <w:p w14:paraId="4BCF9E02" w14:textId="77777777" w:rsidR="006A5055" w:rsidRDefault="00A13D45">
            <w:pPr>
              <w:rPr>
                <w:rFonts w:ascii="Arial" w:eastAsia="Arial" w:hAnsi="Arial"/>
                <w:sz w:val="17"/>
                <w:szCs w:val="17"/>
              </w:rPr>
            </w:pPr>
            <w:r>
              <w:rPr>
                <w:rFonts w:ascii="Arial" w:eastAsia="Malgun Gothic" w:hAnsi="Malgun Gothic"/>
                <w:sz w:val="17"/>
                <w:szCs w:val="17"/>
              </w:rPr>
              <w:t>(ii) Increase in the number of countries and transboundary collaboration frameworks that demonstrate enhanced knowledge of the value and role of ecosystem services.</w:t>
            </w:r>
          </w:p>
          <w:p w14:paraId="76ED9734" w14:textId="77777777" w:rsidR="006A5055" w:rsidRDefault="00A13D45">
            <w:pPr>
              <w:rPr>
                <w:rFonts w:ascii="Arial" w:eastAsia="Arial" w:hAnsi="Arial"/>
                <w:b/>
                <w:sz w:val="22"/>
                <w:szCs w:val="22"/>
              </w:rPr>
            </w:pPr>
            <w:r>
              <w:rPr>
                <w:rFonts w:ascii="Arial" w:eastAsia="Malgun Gothic" w:hAnsi="Malgun Gothic"/>
                <w:b/>
                <w:color w:val="000000"/>
                <w:sz w:val="22"/>
                <w:szCs w:val="22"/>
              </w:rPr>
              <w:br/>
            </w:r>
          </w:p>
        </w:tc>
      </w:tr>
      <w:tr w:rsidR="006A5055" w14:paraId="6ECE6FB2" w14:textId="77777777">
        <w:trPr>
          <w:trHeight w:val="516"/>
        </w:trPr>
        <w:tc>
          <w:tcPr>
            <w:tcW w:w="8844" w:type="dxa"/>
            <w:gridSpan w:val="2"/>
            <w:shd w:val="clear" w:color="000000" w:fill="auto"/>
          </w:tcPr>
          <w:p w14:paraId="775CB431" w14:textId="77777777" w:rsidR="006A5055" w:rsidRDefault="006A5055">
            <w:pPr>
              <w:rPr>
                <w:rFonts w:ascii="Arial" w:eastAsia="Arial" w:hAnsi="Arial"/>
                <w:i/>
                <w:color w:val="767171"/>
                <w:sz w:val="18"/>
                <w:szCs w:val="18"/>
              </w:rPr>
            </w:pPr>
          </w:p>
          <w:p w14:paraId="3A79BF3A" w14:textId="77777777" w:rsidR="006A5055" w:rsidRDefault="006A5055">
            <w:pPr>
              <w:rPr>
                <w:rFonts w:ascii="Arial" w:eastAsia="Arial" w:hAnsi="Arial"/>
                <w:i/>
                <w:color w:val="4472C4"/>
                <w:sz w:val="18"/>
                <w:szCs w:val="18"/>
              </w:rPr>
            </w:pPr>
          </w:p>
          <w:p w14:paraId="6BA9DE9F" w14:textId="77777777" w:rsidR="006A5055" w:rsidRDefault="006A5055">
            <w:pPr>
              <w:rPr>
                <w:rFonts w:ascii="Arial" w:eastAsia="Arial" w:hAnsi="Arial"/>
                <w:i/>
                <w:color w:val="4472C4"/>
                <w:sz w:val="18"/>
                <w:szCs w:val="18"/>
              </w:rPr>
            </w:pPr>
          </w:p>
        </w:tc>
      </w:tr>
    </w:tbl>
    <w:p w14:paraId="009FFC46" w14:textId="77777777" w:rsidR="006A5055" w:rsidRDefault="006A5055">
      <w:pPr>
        <w:rPr>
          <w:rFonts w:ascii="Arial" w:eastAsia="Arial" w:hAnsi="Arial"/>
        </w:rPr>
      </w:pPr>
    </w:p>
    <w:p w14:paraId="149DBF9B" w14:textId="77777777" w:rsidR="006A5055" w:rsidRDefault="00A13D45">
      <w:pPr>
        <w:rPr>
          <w:rFonts w:ascii="Arial" w:eastAsia="Arial" w:hAnsi="Arial"/>
          <w:b/>
        </w:rPr>
      </w:pPr>
      <w:r>
        <w:rPr>
          <w:rFonts w:ascii="Arial" w:eastAsia="Malgun Gothic" w:hAnsi="Malgun Gothic"/>
          <w:b/>
        </w:rPr>
        <w:t>For all GEF 6 and later projects:</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61"/>
        <w:gridCol w:w="4283"/>
      </w:tblGrid>
      <w:tr w:rsidR="006A5055" w14:paraId="05285A5D" w14:textId="77777777">
        <w:tc>
          <w:tcPr>
            <w:tcW w:w="4561" w:type="dxa"/>
            <w:shd w:val="clear" w:color="000000" w:fill="D9D9D9"/>
          </w:tcPr>
          <w:p w14:paraId="02CC5D4D" w14:textId="77777777" w:rsidR="006A5055" w:rsidRDefault="00A13D45">
            <w:pPr>
              <w:rPr>
                <w:rFonts w:ascii="Arial" w:eastAsia="Arial" w:hAnsi="Arial"/>
                <w:b/>
                <w:color w:val="000000"/>
                <w:sz w:val="22"/>
                <w:szCs w:val="22"/>
              </w:rPr>
            </w:pPr>
            <w:r>
              <w:rPr>
                <w:rFonts w:ascii="Arial" w:eastAsia="Malgun Gothic" w:hAnsi="Malgun Gothic"/>
                <w:b/>
                <w:color w:val="000000"/>
                <w:sz w:val="22"/>
                <w:szCs w:val="22"/>
              </w:rPr>
              <w:t>GEF Core Indicators</w:t>
            </w:r>
          </w:p>
          <w:p w14:paraId="75241698" w14:textId="77777777" w:rsidR="006A5055" w:rsidRDefault="006A5055">
            <w:pPr>
              <w:rPr>
                <w:rFonts w:ascii="Arial" w:eastAsia="Arial" w:hAnsi="Arial"/>
                <w:b/>
                <w:color w:val="000000"/>
                <w:sz w:val="22"/>
                <w:szCs w:val="22"/>
              </w:rPr>
            </w:pPr>
          </w:p>
          <w:p w14:paraId="0483AF96" w14:textId="77777777" w:rsidR="006A5055" w:rsidRDefault="006A5055">
            <w:pPr>
              <w:rPr>
                <w:rFonts w:ascii="Arial" w:eastAsia="Arial" w:hAnsi="Arial"/>
                <w:i/>
                <w:color w:val="4472C4"/>
                <w:sz w:val="20"/>
                <w:szCs w:val="20"/>
              </w:rPr>
            </w:pPr>
          </w:p>
          <w:p w14:paraId="4AF3BEB8" w14:textId="77777777" w:rsidR="006A5055" w:rsidRDefault="006A5055">
            <w:pPr>
              <w:rPr>
                <w:rFonts w:ascii="Arial" w:eastAsia="Arial" w:hAnsi="Arial"/>
                <w:b/>
                <w:color w:val="4472C4"/>
                <w:sz w:val="22"/>
                <w:szCs w:val="22"/>
              </w:rPr>
            </w:pPr>
          </w:p>
        </w:tc>
        <w:tc>
          <w:tcPr>
            <w:tcW w:w="4283" w:type="dxa"/>
            <w:shd w:val="clear" w:color="000000" w:fill="auto"/>
          </w:tcPr>
          <w:p w14:paraId="03E87FA6" w14:textId="77777777" w:rsidR="006A5055" w:rsidRDefault="00A13D45">
            <w:pPr>
              <w:rPr>
                <w:rFonts w:ascii="Arial" w:eastAsia="Arial" w:hAnsi="Arial"/>
                <w:i/>
                <w:color w:val="4472C4"/>
                <w:sz w:val="20"/>
                <w:szCs w:val="20"/>
              </w:rPr>
            </w:pPr>
            <w:r>
              <w:rPr>
                <w:rFonts w:ascii="Arial" w:eastAsia="Malgun Gothic" w:hAnsi="Malgun Gothic"/>
                <w:b/>
                <w:color w:val="000000"/>
                <w:sz w:val="22"/>
                <w:szCs w:val="22"/>
              </w:rPr>
              <w:t>Indicative expected Results</w:t>
            </w:r>
            <w:r>
              <w:rPr>
                <w:rFonts w:ascii="Arial" w:eastAsia="Malgun Gothic" w:hAnsi="Malgun Gothic"/>
                <w:b/>
                <w:color w:val="000000"/>
                <w:sz w:val="22"/>
                <w:szCs w:val="22"/>
              </w:rPr>
              <w:br/>
            </w:r>
          </w:p>
          <w:p w14:paraId="0975BEE0" w14:textId="77777777" w:rsidR="006A5055" w:rsidRDefault="006A5055">
            <w:pPr>
              <w:rPr>
                <w:rFonts w:ascii="Arial" w:eastAsia="Arial" w:hAnsi="Arial"/>
                <w:b/>
                <w:sz w:val="22"/>
                <w:szCs w:val="22"/>
              </w:rPr>
            </w:pPr>
          </w:p>
        </w:tc>
      </w:tr>
      <w:tr w:rsidR="006A5055" w14:paraId="7F7D729B" w14:textId="77777777">
        <w:tc>
          <w:tcPr>
            <w:tcW w:w="4561" w:type="dxa"/>
            <w:shd w:val="clear" w:color="000000" w:fill="D9D9D9"/>
          </w:tcPr>
          <w:p w14:paraId="781F6418" w14:textId="77777777" w:rsidR="006A5055" w:rsidRDefault="006A5055">
            <w:pPr>
              <w:rPr>
                <w:rFonts w:ascii="Arial" w:eastAsia="Arial" w:hAnsi="Arial"/>
                <w:b/>
                <w:color w:val="4472C4"/>
                <w:sz w:val="22"/>
                <w:szCs w:val="22"/>
              </w:rPr>
            </w:pPr>
          </w:p>
        </w:tc>
        <w:tc>
          <w:tcPr>
            <w:tcW w:w="4283" w:type="dxa"/>
            <w:shd w:val="clear" w:color="000000" w:fill="auto"/>
          </w:tcPr>
          <w:p w14:paraId="674FE367" w14:textId="77777777" w:rsidR="006A5055" w:rsidRDefault="00A13D45">
            <w:pPr>
              <w:rPr>
                <w:rFonts w:ascii="Arial" w:eastAsia="Arial" w:hAnsi="Arial"/>
                <w:color w:val="000000"/>
                <w:sz w:val="22"/>
                <w:szCs w:val="22"/>
              </w:rPr>
            </w:pPr>
            <w:r>
              <w:rPr>
                <w:rFonts w:ascii="Arial" w:eastAsia="Malgun Gothic" w:hAnsi="Malgun Gothic"/>
                <w:color w:val="000000"/>
                <w:sz w:val="22"/>
                <w:szCs w:val="22"/>
              </w:rPr>
              <w:t>Indicative expected Results</w:t>
            </w:r>
          </w:p>
          <w:p w14:paraId="7ED3DBD4" w14:textId="77777777" w:rsidR="006A5055" w:rsidRDefault="006A5055">
            <w:pPr>
              <w:rPr>
                <w:rFonts w:ascii="Arial" w:eastAsia="Arial" w:hAnsi="Arial"/>
                <w:i/>
                <w:color w:val="4472C4"/>
                <w:sz w:val="20"/>
                <w:szCs w:val="20"/>
              </w:rPr>
            </w:pPr>
          </w:p>
          <w:p w14:paraId="20A5460F" w14:textId="77777777" w:rsidR="006A5055" w:rsidRDefault="006A5055">
            <w:pPr>
              <w:rPr>
                <w:rFonts w:ascii="Arial" w:eastAsia="Arial" w:hAnsi="Arial"/>
                <w:sz w:val="22"/>
                <w:szCs w:val="22"/>
              </w:rPr>
            </w:pPr>
          </w:p>
        </w:tc>
      </w:tr>
      <w:tr w:rsidR="006A5055" w14:paraId="1A913E4E" w14:textId="77777777">
        <w:trPr>
          <w:trHeight w:val="516"/>
        </w:trPr>
        <w:tc>
          <w:tcPr>
            <w:tcW w:w="8844" w:type="dxa"/>
            <w:gridSpan w:val="2"/>
            <w:shd w:val="clear" w:color="000000" w:fill="auto"/>
          </w:tcPr>
          <w:p w14:paraId="0AA29741" w14:textId="77777777" w:rsidR="006A5055" w:rsidRDefault="006A5055">
            <w:pPr>
              <w:rPr>
                <w:rFonts w:ascii="Arial" w:eastAsia="Arial" w:hAnsi="Arial"/>
                <w:i/>
                <w:color w:val="4F81BD"/>
                <w:sz w:val="18"/>
                <w:szCs w:val="18"/>
              </w:rPr>
            </w:pPr>
          </w:p>
        </w:tc>
      </w:tr>
    </w:tbl>
    <w:p w14:paraId="510FF7D3" w14:textId="77777777" w:rsidR="006A5055" w:rsidRDefault="006A5055">
      <w:pPr>
        <w:rPr>
          <w:rFonts w:ascii="Arial" w:eastAsia="Arial" w:hAnsi="Arial"/>
          <w:i/>
          <w:color w:val="0432FF"/>
          <w:sz w:val="22"/>
          <w:szCs w:val="22"/>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771"/>
      </w:tblGrid>
      <w:tr w:rsidR="006A5055" w14:paraId="25923A72" w14:textId="77777777">
        <w:tc>
          <w:tcPr>
            <w:tcW w:w="2268" w:type="dxa"/>
            <w:shd w:val="clear" w:color="000000" w:fill="F3F3F3"/>
          </w:tcPr>
          <w:p w14:paraId="6CA32A0C" w14:textId="77777777" w:rsidR="006A5055" w:rsidRDefault="00A13D45">
            <w:pPr>
              <w:rPr>
                <w:rFonts w:ascii="Arial" w:eastAsia="Arial" w:hAnsi="Arial"/>
                <w:b/>
                <w:sz w:val="20"/>
                <w:szCs w:val="20"/>
              </w:rPr>
            </w:pPr>
            <w:r>
              <w:rPr>
                <w:rFonts w:ascii="Arial" w:eastAsia="Malgun Gothic" w:hAnsi="Malgun Gothic"/>
                <w:b/>
                <w:sz w:val="20"/>
                <w:szCs w:val="20"/>
              </w:rPr>
              <w:t xml:space="preserve">Planned linkages with UNDAF </w:t>
            </w:r>
          </w:p>
        </w:tc>
        <w:tc>
          <w:tcPr>
            <w:tcW w:w="6771" w:type="dxa"/>
          </w:tcPr>
          <w:p w14:paraId="4A910ABD" w14:textId="77777777" w:rsidR="006A5055" w:rsidRDefault="006A5055">
            <w:pPr>
              <w:rPr>
                <w:rFonts w:ascii="Arial" w:eastAsia="Arial" w:hAnsi="Arial"/>
                <w:i/>
                <w:color w:val="4472C4"/>
                <w:sz w:val="18"/>
                <w:szCs w:val="18"/>
              </w:rPr>
            </w:pPr>
          </w:p>
          <w:p w14:paraId="3955E295" w14:textId="77777777" w:rsidR="006A5055" w:rsidRDefault="00A13D45">
            <w:pPr>
              <w:jc w:val="both"/>
              <w:rPr>
                <w:rFonts w:ascii="Arial" w:eastAsia="Arial" w:hAnsi="Arial"/>
                <w:b/>
                <w:i/>
                <w:color w:val="000000"/>
                <w:sz w:val="20"/>
                <w:szCs w:val="20"/>
              </w:rPr>
            </w:pPr>
            <w:r>
              <w:rPr>
                <w:rFonts w:ascii="Arial" w:eastAsia="Malgun Gothic" w:hAnsi="Malgun Gothic"/>
                <w:i/>
                <w:color w:val="000000"/>
                <w:sz w:val="20"/>
                <w:szCs w:val="20"/>
              </w:rPr>
              <w:t xml:space="preserve">The Project contributes to the objective related to Effect 1 of UNDAF Madagascar (2015-2019) </w:t>
            </w:r>
            <w:r>
              <w:rPr>
                <w:rFonts w:ascii="Arial" w:eastAsia="Malgun Gothic" w:hAnsi="Malgun Gothic"/>
                <w:i/>
                <w:color w:val="000000"/>
                <w:sz w:val="20"/>
                <w:szCs w:val="20"/>
              </w:rPr>
              <w:t>“</w:t>
            </w:r>
            <w:r>
              <w:rPr>
                <w:rFonts w:ascii="Arial" w:eastAsia="Malgun Gothic" w:hAnsi="Malgun Gothic"/>
                <w:i/>
                <w:color w:val="000000"/>
                <w:sz w:val="20"/>
                <w:szCs w:val="20"/>
              </w:rPr>
              <w:t>Vulnerable populations in the intervention areas have access to income and employment opportunities, improve their resilience capacities and contribute to inclusive and equitable growth for sustainable development</w:t>
            </w:r>
            <w:r>
              <w:rPr>
                <w:rFonts w:ascii="Arial" w:eastAsia="Malgun Gothic" w:hAnsi="Malgun Gothic"/>
                <w:i/>
                <w:color w:val="000000"/>
                <w:sz w:val="20"/>
                <w:szCs w:val="20"/>
              </w:rPr>
              <w:t>»</w:t>
            </w:r>
            <w:r>
              <w:rPr>
                <w:rFonts w:ascii="Arial" w:eastAsia="Malgun Gothic" w:hAnsi="Malgun Gothic"/>
                <w:i/>
                <w:color w:val="000000"/>
                <w:sz w:val="20"/>
                <w:szCs w:val="20"/>
              </w:rPr>
              <w:t xml:space="preserve">. The strategic objective is </w:t>
            </w:r>
            <w:r>
              <w:rPr>
                <w:rFonts w:ascii="Arial" w:eastAsia="Malgun Gothic" w:hAnsi="Malgun Gothic"/>
                <w:i/>
                <w:color w:val="000000"/>
                <w:sz w:val="20"/>
                <w:szCs w:val="20"/>
              </w:rPr>
              <w:t>“</w:t>
            </w:r>
            <w:r>
              <w:rPr>
                <w:rFonts w:ascii="Arial" w:eastAsia="Malgun Gothic" w:hAnsi="Malgun Gothic"/>
                <w:b/>
                <w:i/>
                <w:color w:val="000000"/>
                <w:sz w:val="20"/>
                <w:szCs w:val="20"/>
              </w:rPr>
              <w:t>to reduce the extreme poverty rate from 52.7% (2012) to 40%</w:t>
            </w:r>
            <w:r>
              <w:rPr>
                <w:rFonts w:ascii="Arial" w:eastAsia="Malgun Gothic" w:hAnsi="Malgun Gothic"/>
                <w:i/>
                <w:color w:val="000000"/>
                <w:sz w:val="20"/>
                <w:szCs w:val="20"/>
              </w:rPr>
              <w:t xml:space="preserve"> </w:t>
            </w:r>
            <w:r>
              <w:rPr>
                <w:rFonts w:ascii="Arial" w:eastAsia="Malgun Gothic" w:hAnsi="Malgun Gothic"/>
                <w:b/>
                <w:i/>
                <w:color w:val="000000"/>
                <w:sz w:val="20"/>
                <w:szCs w:val="20"/>
              </w:rPr>
              <w:t>by 2019</w:t>
            </w:r>
          </w:p>
          <w:p w14:paraId="2EE23384" w14:textId="77777777" w:rsidR="006A5055" w:rsidRDefault="006A5055">
            <w:pPr>
              <w:rPr>
                <w:rFonts w:ascii="Arial" w:eastAsia="Arial" w:hAnsi="Arial"/>
                <w:i/>
                <w:color w:val="4472C4"/>
                <w:sz w:val="18"/>
                <w:szCs w:val="18"/>
              </w:rPr>
            </w:pPr>
          </w:p>
          <w:p w14:paraId="36DF0A13" w14:textId="77777777" w:rsidR="006A5055" w:rsidRDefault="006A5055">
            <w:pPr>
              <w:rPr>
                <w:rFonts w:ascii="Arial" w:eastAsia="Arial" w:hAnsi="Arial"/>
                <w:i/>
                <w:color w:val="4472C4"/>
                <w:sz w:val="20"/>
                <w:szCs w:val="20"/>
              </w:rPr>
            </w:pPr>
          </w:p>
        </w:tc>
      </w:tr>
    </w:tbl>
    <w:p w14:paraId="75D8DC16" w14:textId="77777777" w:rsidR="006A5055" w:rsidRDefault="006A5055">
      <w:pPr>
        <w:rPr>
          <w:rFonts w:ascii="Arial" w:eastAsia="Arial" w:hAnsi="Arial"/>
          <w:b/>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771"/>
      </w:tblGrid>
      <w:tr w:rsidR="006A5055" w14:paraId="13E7215A" w14:textId="77777777">
        <w:tc>
          <w:tcPr>
            <w:tcW w:w="2268" w:type="dxa"/>
            <w:shd w:val="clear" w:color="000000" w:fill="F3F3F3"/>
          </w:tcPr>
          <w:p w14:paraId="1B802C6F" w14:textId="77777777" w:rsidR="006A5055" w:rsidRDefault="00A13D45">
            <w:pPr>
              <w:rPr>
                <w:rFonts w:ascii="Arial" w:eastAsia="Arial" w:hAnsi="Arial"/>
                <w:b/>
                <w:sz w:val="20"/>
                <w:szCs w:val="20"/>
              </w:rPr>
            </w:pPr>
            <w:r>
              <w:rPr>
                <w:rFonts w:ascii="Arial" w:eastAsia="Malgun Gothic" w:hAnsi="Malgun Gothic"/>
                <w:b/>
                <w:sz w:val="20"/>
                <w:szCs w:val="20"/>
              </w:rPr>
              <w:t>Planned contribution to relevant SDG target(s) and SDG indicator(s)</w:t>
            </w:r>
          </w:p>
        </w:tc>
        <w:tc>
          <w:tcPr>
            <w:tcW w:w="6771" w:type="dxa"/>
          </w:tcPr>
          <w:p w14:paraId="1F355C4B" w14:textId="77777777" w:rsidR="006A5055" w:rsidRDefault="006A5055">
            <w:pPr>
              <w:rPr>
                <w:rFonts w:ascii="Arial" w:eastAsia="Arial" w:hAnsi="Arial"/>
                <w:i/>
                <w:color w:val="3333FF"/>
                <w:sz w:val="20"/>
                <w:szCs w:val="20"/>
              </w:rPr>
            </w:pPr>
          </w:p>
          <w:tbl>
            <w:tblPr>
              <w:tblW w:w="6521" w:type="dxa"/>
              <w:tblLayout w:type="fixed"/>
              <w:tblCellMar>
                <w:left w:w="70" w:type="dxa"/>
                <w:right w:w="70" w:type="dxa"/>
              </w:tblCellMar>
              <w:tblLook w:val="04A0" w:firstRow="1" w:lastRow="0" w:firstColumn="1" w:lastColumn="0" w:noHBand="0" w:noVBand="1"/>
            </w:tblPr>
            <w:tblGrid>
              <w:gridCol w:w="6521"/>
            </w:tblGrid>
            <w:tr w:rsidR="006A5055" w14:paraId="280DD2C5" w14:textId="77777777">
              <w:trPr>
                <w:trHeight w:val="300"/>
              </w:trPr>
              <w:tc>
                <w:tcPr>
                  <w:tcW w:w="6521" w:type="dxa"/>
                  <w:tcBorders>
                    <w:top w:val="nil"/>
                    <w:left w:val="nil"/>
                    <w:bottom w:val="nil"/>
                    <w:right w:val="nil"/>
                  </w:tcBorders>
                  <w:shd w:val="clear" w:color="000000" w:fill="auto"/>
                  <w:vAlign w:val="bottom"/>
                </w:tcPr>
                <w:p w14:paraId="5D22650A" w14:textId="77777777" w:rsidR="006A5055" w:rsidRDefault="00A13D45">
                  <w:pPr>
                    <w:jc w:val="both"/>
                    <w:rPr>
                      <w:rFonts w:ascii="Arial" w:eastAsia="Arial" w:hAnsi="Arial"/>
                      <w:i/>
                      <w:sz w:val="20"/>
                      <w:szCs w:val="20"/>
                    </w:rPr>
                  </w:pPr>
                  <w:r>
                    <w:rPr>
                      <w:rFonts w:ascii="Arial" w:eastAsia="Malgun Gothic" w:hAnsi="Malgun Gothic"/>
                      <w:i/>
                      <w:sz w:val="20"/>
                      <w:szCs w:val="20"/>
                    </w:rPr>
                    <w:t xml:space="preserve">The project through the planned activities such as forest enrichment and restoration, Ardeola idae habitat restoration, conservation of key biodiversity endemic species, will contribute to SDG Goal 15: </w:t>
                  </w:r>
                  <w:r>
                    <w:rPr>
                      <w:rFonts w:ascii="Arial" w:eastAsia="Malgun Gothic" w:hAnsi="Malgun Gothic"/>
                      <w:b/>
                      <w:i/>
                      <w:sz w:val="20"/>
                      <w:szCs w:val="20"/>
                    </w:rPr>
                    <w:t>Sustainably manage forests, combat desertification, halt and reverse land degradation, halt biodiversity los</w:t>
                  </w:r>
                  <w:r>
                    <w:rPr>
                      <w:rFonts w:ascii="Arial" w:eastAsia="Malgun Gothic" w:hAnsi="Malgun Gothic"/>
                      <w:i/>
                      <w:sz w:val="20"/>
                      <w:szCs w:val="20"/>
                    </w:rPr>
                    <w:t>s</w:t>
                  </w:r>
                  <w:r>
                    <w:rPr>
                      <w:rFonts w:ascii="Arial" w:eastAsia="Malgun Gothic" w:hAnsi="Malgun Gothic"/>
                      <w:i/>
                      <w:sz w:val="20"/>
                      <w:szCs w:val="20"/>
                    </w:rPr>
                    <w:t>”</w:t>
                  </w:r>
                  <w:r>
                    <w:rPr>
                      <w:rFonts w:ascii="Arial" w:eastAsia="Malgun Gothic" w:hAnsi="Malgun Gothic"/>
                      <w:i/>
                      <w:sz w:val="20"/>
                      <w:szCs w:val="20"/>
                    </w:rPr>
                    <w:t>. The project contributes to reach the following targets:</w:t>
                  </w:r>
                </w:p>
                <w:p w14:paraId="0B8B0887" w14:textId="77777777" w:rsidR="006A5055" w:rsidRDefault="00A13D45">
                  <w:pPr>
                    <w:numPr>
                      <w:ilvl w:val="0"/>
                      <w:numId w:val="21"/>
                    </w:numPr>
                    <w:ind w:left="720"/>
                    <w:jc w:val="both"/>
                    <w:rPr>
                      <w:rFonts w:ascii="Arial" w:eastAsia="Arial" w:hAnsi="Arial"/>
                      <w:i/>
                      <w:sz w:val="20"/>
                      <w:szCs w:val="20"/>
                    </w:rPr>
                  </w:pPr>
                  <w:r>
                    <w:rPr>
                      <w:rFonts w:ascii="Arial" w:eastAsia="Malgun Gothic" w:hAnsi="Malgun Gothic"/>
                      <w:b/>
                      <w:i/>
                      <w:sz w:val="20"/>
                      <w:szCs w:val="20"/>
                    </w:rPr>
                    <w:t>15.1</w:t>
                  </w:r>
                  <w:r>
                    <w:rPr>
                      <w:rFonts w:ascii="Arial" w:eastAsia="Malgun Gothic" w:hAnsi="Malgun Gothic"/>
                      <w:i/>
                      <w:sz w:val="20"/>
                      <w:szCs w:val="20"/>
                    </w:rPr>
                    <w:t>. By 2020, ensure the conservation, restoration and sustainable use of terrestrial and inland freshwater ecosystems and their services, in particular forests, wetlands, mountains and drylands, in line with obligations under international agreements</w:t>
                  </w:r>
                </w:p>
                <w:p w14:paraId="6FD2D8FD" w14:textId="77777777" w:rsidR="006A5055" w:rsidRDefault="00A13D45">
                  <w:pPr>
                    <w:numPr>
                      <w:ilvl w:val="0"/>
                      <w:numId w:val="21"/>
                    </w:numPr>
                    <w:ind w:left="720"/>
                    <w:jc w:val="both"/>
                    <w:rPr>
                      <w:rFonts w:ascii="Arial" w:eastAsia="Arial" w:hAnsi="Arial"/>
                      <w:i/>
                      <w:sz w:val="20"/>
                      <w:szCs w:val="20"/>
                    </w:rPr>
                  </w:pPr>
                  <w:r>
                    <w:rPr>
                      <w:rFonts w:ascii="Arial" w:eastAsia="Malgun Gothic" w:hAnsi="Malgun Gothic"/>
                      <w:b/>
                      <w:i/>
                      <w:sz w:val="20"/>
                      <w:szCs w:val="20"/>
                    </w:rPr>
                    <w:t>15.5</w:t>
                  </w:r>
                  <w:r>
                    <w:rPr>
                      <w:rFonts w:ascii="Arial" w:eastAsia="Malgun Gothic" w:hAnsi="Malgun Gothic"/>
                      <w:i/>
                      <w:sz w:val="20"/>
                      <w:szCs w:val="20"/>
                    </w:rPr>
                    <w:t>. Take urgent and significant action to reduce the degradation of natural habitats, halt the loss of biodiversity and, by 2020, protect and prevent the extinction of threatened species</w:t>
                  </w:r>
                </w:p>
                <w:p w14:paraId="06DB59B9" w14:textId="77777777" w:rsidR="006A5055" w:rsidRDefault="00A13D45">
                  <w:pPr>
                    <w:spacing w:line="276" w:lineRule="auto"/>
                    <w:jc w:val="both"/>
                    <w:rPr>
                      <w:rFonts w:ascii="Arial" w:eastAsia="Arial" w:hAnsi="Arial"/>
                      <w:color w:val="000000"/>
                      <w:sz w:val="22"/>
                      <w:szCs w:val="22"/>
                    </w:rPr>
                  </w:pPr>
                  <w:r>
                    <w:rPr>
                      <w:rFonts w:ascii="Arial" w:eastAsia="Malgun Gothic" w:hAnsi="Malgun Gothic"/>
                      <w:sz w:val="18"/>
                      <w:szCs w:val="18"/>
                    </w:rPr>
                    <w:t>.</w:t>
                  </w:r>
                </w:p>
              </w:tc>
            </w:tr>
          </w:tbl>
          <w:p w14:paraId="355B8AC3" w14:textId="77777777" w:rsidR="00A13D45" w:rsidRDefault="00A13D45">
            <w:pPr>
              <w:rPr>
                <w:sz w:val="20"/>
                <w:szCs w:val="20"/>
              </w:rPr>
            </w:pPr>
          </w:p>
        </w:tc>
      </w:tr>
    </w:tbl>
    <w:p w14:paraId="24F72A40" w14:textId="77777777" w:rsidR="006A5055" w:rsidRDefault="006A5055">
      <w:pPr>
        <w:rPr>
          <w:rFonts w:ascii="Arial" w:eastAsia="Arial" w:hAnsi="Arial"/>
          <w:color w:val="0070C0"/>
          <w:sz w:val="20"/>
          <w:szCs w:val="20"/>
        </w:rPr>
      </w:pPr>
    </w:p>
    <w:p w14:paraId="391CA7B3" w14:textId="77777777" w:rsidR="006A5055" w:rsidRDefault="006A5055">
      <w:pPr>
        <w:jc w:val="center"/>
        <w:rPr>
          <w:rFonts w:ascii="Arial" w:eastAsia="Arial" w:hAnsi="Arial"/>
          <w:i/>
          <w:color w:val="4472C4"/>
          <w:sz w:val="20"/>
          <w:szCs w:val="20"/>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9"/>
        <w:gridCol w:w="1295"/>
        <w:gridCol w:w="1295"/>
        <w:gridCol w:w="1295"/>
        <w:gridCol w:w="1295"/>
        <w:gridCol w:w="1295"/>
      </w:tblGrid>
      <w:tr w:rsidR="006A5055" w14:paraId="0DC60ABA" w14:textId="77777777">
        <w:tc>
          <w:tcPr>
            <w:tcW w:w="2369" w:type="dxa"/>
            <w:vMerge w:val="restart"/>
            <w:shd w:val="clear" w:color="000000" w:fill="D9D9D9"/>
          </w:tcPr>
          <w:p w14:paraId="1B5A5EB0" w14:textId="77777777" w:rsidR="006A5055" w:rsidRDefault="00A13D45">
            <w:pPr>
              <w:rPr>
                <w:rFonts w:ascii="Arial" w:eastAsia="Arial" w:hAnsi="Arial"/>
                <w:b/>
                <w:sz w:val="22"/>
                <w:szCs w:val="22"/>
              </w:rPr>
            </w:pPr>
            <w:r>
              <w:rPr>
                <w:rFonts w:ascii="Arial" w:eastAsia="Malgun Gothic" w:hAnsi="Malgun Gothic"/>
                <w:b/>
                <w:sz w:val="20"/>
                <w:szCs w:val="20"/>
              </w:rPr>
              <w:t>Implementation Status</w:t>
            </w:r>
          </w:p>
        </w:tc>
        <w:tc>
          <w:tcPr>
            <w:tcW w:w="1295" w:type="dxa"/>
            <w:shd w:val="clear" w:color="000000" w:fill="auto"/>
          </w:tcPr>
          <w:p w14:paraId="74EF458C" w14:textId="77777777" w:rsidR="006A5055" w:rsidRDefault="00A13D45">
            <w:pPr>
              <w:rPr>
                <w:rFonts w:ascii="Arial" w:eastAsia="Arial" w:hAnsi="Arial"/>
                <w:sz w:val="22"/>
                <w:szCs w:val="22"/>
              </w:rPr>
            </w:pPr>
            <w:r>
              <w:rPr>
                <w:rFonts w:ascii="Arial" w:eastAsia="Malgun Gothic" w:hAnsi="Malgun Gothic"/>
                <w:sz w:val="22"/>
                <w:szCs w:val="22"/>
              </w:rPr>
              <w:t>FY 2019</w:t>
            </w:r>
          </w:p>
        </w:tc>
        <w:tc>
          <w:tcPr>
            <w:tcW w:w="1295" w:type="dxa"/>
            <w:shd w:val="clear" w:color="000000" w:fill="auto"/>
          </w:tcPr>
          <w:p w14:paraId="1A4C143B"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73B0E563"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645CEB84"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5BC41E2A" w14:textId="77777777" w:rsidR="006A5055" w:rsidRDefault="00A13D45">
            <w:pPr>
              <w:rPr>
                <w:rFonts w:ascii="Arial" w:eastAsia="Arial" w:hAnsi="Arial"/>
                <w:b/>
                <w:sz w:val="22"/>
                <w:szCs w:val="22"/>
              </w:rPr>
            </w:pPr>
            <w:r>
              <w:rPr>
                <w:rFonts w:ascii="Arial" w:eastAsia="Malgun Gothic" w:hAnsi="Malgun Gothic"/>
                <w:sz w:val="22"/>
                <w:szCs w:val="22"/>
              </w:rPr>
              <w:t>FY 20__</w:t>
            </w:r>
          </w:p>
        </w:tc>
      </w:tr>
      <w:tr w:rsidR="006A5055" w14:paraId="2E01FC45" w14:textId="77777777">
        <w:tc>
          <w:tcPr>
            <w:tcW w:w="2369" w:type="dxa"/>
            <w:vMerge/>
            <w:shd w:val="clear" w:color="000000" w:fill="D9D9D9"/>
          </w:tcPr>
          <w:p w14:paraId="01963068" w14:textId="77777777" w:rsidR="006A5055" w:rsidRDefault="006A5055"/>
        </w:tc>
        <w:tc>
          <w:tcPr>
            <w:tcW w:w="1295" w:type="dxa"/>
            <w:shd w:val="clear" w:color="000000" w:fill="auto"/>
          </w:tcPr>
          <w:p w14:paraId="79CBA70C" w14:textId="77777777" w:rsidR="006A5055" w:rsidRDefault="00A13D45">
            <w:pPr>
              <w:rPr>
                <w:rFonts w:ascii="Arial" w:eastAsia="Arial" w:hAnsi="Arial"/>
                <w:color w:val="000000"/>
                <w:sz w:val="22"/>
                <w:szCs w:val="22"/>
              </w:rPr>
            </w:pPr>
            <w:r>
              <w:rPr>
                <w:rFonts w:ascii="Arial" w:eastAsia="Malgun Gothic" w:hAnsi="Malgun Gothic"/>
                <w:color w:val="000000"/>
                <w:sz w:val="18"/>
                <w:szCs w:val="18"/>
              </w:rPr>
              <w:t>1</w:t>
            </w:r>
            <w:r>
              <w:rPr>
                <w:rFonts w:ascii="Arial" w:eastAsia="Malgun Gothic" w:hAnsi="Malgun Gothic"/>
                <w:color w:val="000000"/>
                <w:sz w:val="18"/>
                <w:szCs w:val="18"/>
                <w:vertAlign w:val="superscript"/>
              </w:rPr>
              <w:t>st</w:t>
            </w:r>
            <w:r>
              <w:rPr>
                <w:rFonts w:ascii="Arial" w:eastAsia="Malgun Gothic" w:hAnsi="Malgun Gothic"/>
                <w:color w:val="000000"/>
                <w:sz w:val="18"/>
                <w:szCs w:val="18"/>
              </w:rPr>
              <w:t xml:space="preserve"> PIR</w:t>
            </w:r>
          </w:p>
        </w:tc>
        <w:tc>
          <w:tcPr>
            <w:tcW w:w="1295" w:type="dxa"/>
            <w:shd w:val="clear" w:color="000000" w:fill="auto"/>
          </w:tcPr>
          <w:p w14:paraId="14D46A14" w14:textId="77777777" w:rsidR="006A5055" w:rsidRDefault="00A13D45">
            <w:pPr>
              <w:rPr>
                <w:rFonts w:ascii="Arial" w:eastAsia="Arial" w:hAnsi="Arial"/>
                <w:color w:val="D9D9D9"/>
                <w:sz w:val="22"/>
                <w:szCs w:val="22"/>
              </w:rPr>
            </w:pPr>
            <w:r>
              <w:rPr>
                <w:rFonts w:ascii="Arial" w:eastAsia="Malgun Gothic" w:hAnsi="Malgun Gothic"/>
                <w:color w:val="000000"/>
                <w:sz w:val="18"/>
                <w:szCs w:val="18"/>
              </w:rPr>
              <w:t>2</w:t>
            </w:r>
            <w:r>
              <w:rPr>
                <w:rFonts w:ascii="Arial" w:eastAsia="Malgun Gothic" w:hAnsi="Malgun Gothic"/>
                <w:color w:val="000000"/>
                <w:sz w:val="18"/>
                <w:szCs w:val="18"/>
                <w:vertAlign w:val="superscript"/>
              </w:rPr>
              <w:t>nd</w:t>
            </w:r>
            <w:r>
              <w:rPr>
                <w:rFonts w:ascii="Arial" w:eastAsia="Malgun Gothic" w:hAnsi="Malgun Gothic"/>
                <w:color w:val="000000"/>
                <w:sz w:val="18"/>
                <w:szCs w:val="18"/>
              </w:rPr>
              <w:t xml:space="preserve"> PIR</w:t>
            </w:r>
          </w:p>
        </w:tc>
        <w:tc>
          <w:tcPr>
            <w:tcW w:w="1295" w:type="dxa"/>
            <w:shd w:val="clear" w:color="000000" w:fill="auto"/>
          </w:tcPr>
          <w:p w14:paraId="33F643E1" w14:textId="77777777" w:rsidR="006A5055" w:rsidRDefault="00A13D45">
            <w:pPr>
              <w:rPr>
                <w:rFonts w:ascii="Arial" w:eastAsia="Arial" w:hAnsi="Arial"/>
                <w:b/>
                <w:sz w:val="22"/>
                <w:szCs w:val="22"/>
              </w:rPr>
            </w:pPr>
            <w:r>
              <w:rPr>
                <w:rFonts w:ascii="Arial" w:eastAsia="Malgun Gothic" w:hAnsi="Malgun Gothic"/>
                <w:color w:val="000000"/>
                <w:sz w:val="18"/>
                <w:szCs w:val="18"/>
              </w:rPr>
              <w:t>3</w:t>
            </w:r>
            <w:r>
              <w:rPr>
                <w:rFonts w:ascii="Arial" w:eastAsia="Malgun Gothic" w:hAnsi="Malgun Gothic"/>
                <w:color w:val="000000"/>
                <w:sz w:val="18"/>
                <w:szCs w:val="18"/>
                <w:vertAlign w:val="superscript"/>
              </w:rPr>
              <w:t>rd</w:t>
            </w:r>
            <w:r>
              <w:rPr>
                <w:rFonts w:ascii="Arial" w:eastAsia="Malgun Gothic" w:hAnsi="Malgun Gothic"/>
                <w:color w:val="000000"/>
                <w:sz w:val="18"/>
                <w:szCs w:val="18"/>
              </w:rPr>
              <w:t xml:space="preserve"> PIR</w:t>
            </w:r>
          </w:p>
        </w:tc>
        <w:tc>
          <w:tcPr>
            <w:tcW w:w="1295" w:type="dxa"/>
            <w:shd w:val="clear" w:color="000000" w:fill="auto"/>
          </w:tcPr>
          <w:p w14:paraId="0996D493" w14:textId="77777777" w:rsidR="006A5055" w:rsidRDefault="00A13D45">
            <w:pPr>
              <w:rPr>
                <w:rFonts w:ascii="Arial" w:eastAsia="Arial" w:hAnsi="Arial"/>
                <w:b/>
                <w:sz w:val="22"/>
                <w:szCs w:val="22"/>
              </w:rPr>
            </w:pPr>
            <w:r>
              <w:rPr>
                <w:rFonts w:ascii="Arial" w:eastAsia="Malgun Gothic" w:hAnsi="Malgun Gothic"/>
                <w:color w:val="000000"/>
                <w:sz w:val="18"/>
                <w:szCs w:val="18"/>
              </w:rPr>
              <w:t>…</w:t>
            </w:r>
            <w:r>
              <w:rPr>
                <w:rFonts w:ascii="Arial" w:eastAsia="Malgun Gothic" w:hAnsi="Malgun Gothic"/>
                <w:color w:val="000000"/>
                <w:sz w:val="18"/>
                <w:szCs w:val="18"/>
              </w:rPr>
              <w:t xml:space="preserve"> PIR</w:t>
            </w:r>
          </w:p>
        </w:tc>
        <w:tc>
          <w:tcPr>
            <w:tcW w:w="1295" w:type="dxa"/>
            <w:shd w:val="clear" w:color="000000" w:fill="auto"/>
          </w:tcPr>
          <w:p w14:paraId="7A65C9F7" w14:textId="77777777" w:rsidR="006A5055" w:rsidRDefault="00A13D45">
            <w:pPr>
              <w:rPr>
                <w:rFonts w:ascii="Arial" w:eastAsia="Arial" w:hAnsi="Arial"/>
                <w:b/>
                <w:sz w:val="22"/>
                <w:szCs w:val="22"/>
              </w:rPr>
            </w:pPr>
            <w:r>
              <w:rPr>
                <w:rFonts w:ascii="Arial" w:eastAsia="Malgun Gothic" w:hAnsi="Malgun Gothic"/>
                <w:color w:val="000000"/>
                <w:sz w:val="18"/>
                <w:szCs w:val="18"/>
              </w:rPr>
              <w:t>…</w:t>
            </w:r>
            <w:r>
              <w:rPr>
                <w:rFonts w:ascii="Arial" w:eastAsia="Malgun Gothic" w:hAnsi="Malgun Gothic"/>
                <w:color w:val="000000"/>
                <w:sz w:val="18"/>
                <w:szCs w:val="18"/>
              </w:rPr>
              <w:t xml:space="preserve"> PIR</w:t>
            </w:r>
          </w:p>
        </w:tc>
      </w:tr>
    </w:tbl>
    <w:p w14:paraId="1D37C081" w14:textId="77777777" w:rsidR="006A5055" w:rsidRDefault="006A5055">
      <w:pPr>
        <w:ind w:left="360"/>
        <w:rPr>
          <w:rFonts w:ascii="Arial" w:eastAsia="Arial" w:hAnsi="Arial"/>
          <w:b/>
          <w:sz w:val="22"/>
          <w:szCs w:val="22"/>
        </w:rPr>
      </w:pPr>
    </w:p>
    <w:p w14:paraId="7EE0DBBE" w14:textId="77777777" w:rsidR="006A5055" w:rsidRDefault="006A5055">
      <w:pPr>
        <w:ind w:left="360"/>
        <w:rPr>
          <w:rFonts w:ascii="Arial" w:eastAsia="Arial" w:hAnsi="Arial"/>
          <w:i/>
          <w:color w:val="4472C4"/>
          <w:sz w:val="20"/>
          <w:szCs w:val="20"/>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55"/>
        <w:gridCol w:w="1295"/>
        <w:gridCol w:w="1309"/>
        <w:gridCol w:w="1295"/>
        <w:gridCol w:w="1295"/>
        <w:gridCol w:w="1295"/>
      </w:tblGrid>
      <w:tr w:rsidR="006A5055" w14:paraId="361478E0" w14:textId="77777777">
        <w:tc>
          <w:tcPr>
            <w:tcW w:w="2355" w:type="dxa"/>
            <w:vMerge w:val="restart"/>
            <w:shd w:val="clear" w:color="000000" w:fill="BFBFBF"/>
          </w:tcPr>
          <w:p w14:paraId="135B01C9" w14:textId="77777777" w:rsidR="006A5055" w:rsidRDefault="00A13D45">
            <w:pPr>
              <w:rPr>
                <w:rFonts w:ascii="Arial" w:eastAsia="Arial" w:hAnsi="Arial"/>
                <w:b/>
                <w:sz w:val="20"/>
                <w:szCs w:val="20"/>
              </w:rPr>
            </w:pPr>
            <w:r>
              <w:rPr>
                <w:rFonts w:ascii="Arial" w:eastAsia="Malgun Gothic" w:hAnsi="Malgun Gothic"/>
                <w:b/>
                <w:sz w:val="20"/>
                <w:szCs w:val="20"/>
              </w:rPr>
              <w:t>Development Objective Rating FY</w:t>
            </w:r>
          </w:p>
          <w:p w14:paraId="256035F1" w14:textId="77777777" w:rsidR="006A5055" w:rsidRDefault="006A5055">
            <w:pPr>
              <w:rPr>
                <w:rFonts w:ascii="Arial" w:eastAsia="Arial" w:hAnsi="Arial"/>
                <w:sz w:val="22"/>
                <w:szCs w:val="22"/>
              </w:rPr>
            </w:pPr>
          </w:p>
        </w:tc>
        <w:tc>
          <w:tcPr>
            <w:tcW w:w="1295" w:type="dxa"/>
            <w:shd w:val="clear" w:color="000000" w:fill="auto"/>
          </w:tcPr>
          <w:p w14:paraId="770221AF" w14:textId="027F5446" w:rsidR="006A5055" w:rsidRDefault="00A13D45">
            <w:pPr>
              <w:rPr>
                <w:rFonts w:ascii="Arial" w:eastAsia="Arial" w:hAnsi="Arial"/>
                <w:sz w:val="22"/>
                <w:szCs w:val="22"/>
              </w:rPr>
            </w:pPr>
            <w:r>
              <w:rPr>
                <w:rFonts w:ascii="Arial" w:eastAsia="Malgun Gothic" w:hAnsi="Malgun Gothic"/>
                <w:sz w:val="22"/>
                <w:szCs w:val="22"/>
              </w:rPr>
              <w:t>FY 201</w:t>
            </w:r>
            <w:r w:rsidR="00147B8D">
              <w:rPr>
                <w:rFonts w:ascii="Arial" w:eastAsia="Malgun Gothic" w:hAnsi="Malgun Gothic"/>
                <w:sz w:val="22"/>
                <w:szCs w:val="22"/>
              </w:rPr>
              <w:t>9</w:t>
            </w:r>
          </w:p>
        </w:tc>
        <w:tc>
          <w:tcPr>
            <w:tcW w:w="1309" w:type="dxa"/>
            <w:shd w:val="clear" w:color="000000" w:fill="auto"/>
          </w:tcPr>
          <w:p w14:paraId="27D32D30" w14:textId="69D0A026"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6B795297"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286267FD"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623C1592" w14:textId="77777777" w:rsidR="006A5055" w:rsidRDefault="00A13D45">
            <w:pPr>
              <w:rPr>
                <w:rFonts w:ascii="Arial" w:eastAsia="Arial" w:hAnsi="Arial"/>
                <w:b/>
                <w:sz w:val="22"/>
                <w:szCs w:val="22"/>
              </w:rPr>
            </w:pPr>
            <w:r>
              <w:rPr>
                <w:rFonts w:ascii="Arial" w:eastAsia="Malgun Gothic" w:hAnsi="Malgun Gothic"/>
                <w:sz w:val="22"/>
                <w:szCs w:val="22"/>
              </w:rPr>
              <w:t>FY 20__</w:t>
            </w:r>
          </w:p>
        </w:tc>
      </w:tr>
      <w:tr w:rsidR="006A5055" w14:paraId="0774F650" w14:textId="77777777">
        <w:tc>
          <w:tcPr>
            <w:tcW w:w="2355" w:type="dxa"/>
            <w:vMerge/>
            <w:shd w:val="clear" w:color="000000" w:fill="BFBFBF"/>
          </w:tcPr>
          <w:p w14:paraId="4A6E065C" w14:textId="77777777" w:rsidR="006A5055" w:rsidRDefault="006A5055"/>
        </w:tc>
        <w:tc>
          <w:tcPr>
            <w:tcW w:w="1295" w:type="dxa"/>
            <w:shd w:val="clear" w:color="000000" w:fill="auto"/>
          </w:tcPr>
          <w:p w14:paraId="79F6E138" w14:textId="5FE94B53" w:rsidR="006A5055" w:rsidRPr="00147B8D" w:rsidRDefault="00147B8D">
            <w:pPr>
              <w:rPr>
                <w:rFonts w:ascii="Arial" w:eastAsia="Arial" w:hAnsi="Arial"/>
                <w:b/>
                <w:sz w:val="22"/>
                <w:szCs w:val="22"/>
              </w:rPr>
            </w:pPr>
            <w:r w:rsidRPr="00147B8D">
              <w:rPr>
                <w:rFonts w:ascii="Arial" w:eastAsia="Malgun Gothic" w:hAnsi="Malgun Gothic"/>
                <w:b/>
                <w:sz w:val="22"/>
                <w:szCs w:val="22"/>
              </w:rPr>
              <w:t>MS</w:t>
            </w:r>
          </w:p>
        </w:tc>
        <w:tc>
          <w:tcPr>
            <w:tcW w:w="1309" w:type="dxa"/>
            <w:shd w:val="clear" w:color="000000" w:fill="auto"/>
          </w:tcPr>
          <w:p w14:paraId="0F2B0D78" w14:textId="61ADB443" w:rsidR="006A5055" w:rsidRPr="00147B8D" w:rsidRDefault="006A5055">
            <w:pPr>
              <w:rPr>
                <w:rFonts w:ascii="Arial" w:eastAsia="Arial" w:hAnsi="Arial"/>
                <w:b/>
                <w:sz w:val="22"/>
                <w:szCs w:val="22"/>
              </w:rPr>
            </w:pPr>
          </w:p>
        </w:tc>
        <w:tc>
          <w:tcPr>
            <w:tcW w:w="1295" w:type="dxa"/>
            <w:shd w:val="clear" w:color="000000" w:fill="auto"/>
          </w:tcPr>
          <w:p w14:paraId="01B06C45" w14:textId="77777777" w:rsidR="006A5055" w:rsidRPr="00147B8D" w:rsidRDefault="006A5055">
            <w:pPr>
              <w:rPr>
                <w:rFonts w:ascii="Arial" w:eastAsia="Arial" w:hAnsi="Arial"/>
                <w:b/>
                <w:sz w:val="22"/>
                <w:szCs w:val="22"/>
              </w:rPr>
            </w:pPr>
          </w:p>
        </w:tc>
        <w:tc>
          <w:tcPr>
            <w:tcW w:w="1295" w:type="dxa"/>
            <w:shd w:val="clear" w:color="000000" w:fill="auto"/>
          </w:tcPr>
          <w:p w14:paraId="683644F7" w14:textId="77777777" w:rsidR="006A5055" w:rsidRPr="00147B8D" w:rsidRDefault="006A5055">
            <w:pPr>
              <w:rPr>
                <w:rFonts w:ascii="Arial" w:eastAsia="Arial" w:hAnsi="Arial"/>
                <w:b/>
                <w:sz w:val="22"/>
                <w:szCs w:val="22"/>
              </w:rPr>
            </w:pPr>
          </w:p>
        </w:tc>
        <w:tc>
          <w:tcPr>
            <w:tcW w:w="1295" w:type="dxa"/>
            <w:shd w:val="clear" w:color="000000" w:fill="auto"/>
          </w:tcPr>
          <w:p w14:paraId="0500B6E4" w14:textId="77777777" w:rsidR="006A5055" w:rsidRPr="00147B8D" w:rsidRDefault="006A5055">
            <w:pPr>
              <w:rPr>
                <w:rFonts w:ascii="Arial" w:eastAsia="Arial" w:hAnsi="Arial"/>
                <w:b/>
                <w:sz w:val="22"/>
                <w:szCs w:val="22"/>
              </w:rPr>
            </w:pPr>
          </w:p>
        </w:tc>
      </w:tr>
      <w:tr w:rsidR="006A5055" w14:paraId="5D2524DD" w14:textId="77777777">
        <w:trPr>
          <w:trHeight w:val="516"/>
        </w:trPr>
        <w:tc>
          <w:tcPr>
            <w:tcW w:w="8844" w:type="dxa"/>
            <w:gridSpan w:val="6"/>
            <w:shd w:val="clear" w:color="000000" w:fill="auto"/>
          </w:tcPr>
          <w:p w14:paraId="2D1A185B" w14:textId="19FC9FAF" w:rsidR="006A5055" w:rsidRDefault="00147B8D">
            <w:pPr>
              <w:rPr>
                <w:rFonts w:ascii="Arial" w:eastAsia="Arial" w:hAnsi="Arial"/>
                <w:i/>
                <w:color w:val="4472C4"/>
                <w:sz w:val="18"/>
                <w:szCs w:val="18"/>
              </w:rPr>
            </w:pPr>
            <w:r>
              <w:rPr>
                <w:rFonts w:ascii="Arial" w:hAnsi="Arial" w:cs="Arial"/>
                <w:sz w:val="20"/>
                <w:szCs w:val="20"/>
              </w:rPr>
              <w:t xml:space="preserve">The project is making progress toward meeting project </w:t>
            </w:r>
            <w:proofErr w:type="gramStart"/>
            <w:r>
              <w:rPr>
                <w:rFonts w:ascii="Arial" w:hAnsi="Arial" w:cs="Arial"/>
                <w:sz w:val="20"/>
                <w:szCs w:val="20"/>
              </w:rPr>
              <w:t>result,</w:t>
            </w:r>
            <w:proofErr w:type="gramEnd"/>
            <w:r>
              <w:rPr>
                <w:rFonts w:ascii="Arial" w:hAnsi="Arial" w:cs="Arial"/>
                <w:sz w:val="20"/>
                <w:szCs w:val="20"/>
              </w:rPr>
              <w:t xml:space="preserve"> however, the delivery is not at the speed expected</w:t>
            </w:r>
          </w:p>
        </w:tc>
      </w:tr>
    </w:tbl>
    <w:p w14:paraId="750408E6" w14:textId="77777777" w:rsidR="006A5055" w:rsidRDefault="006A5055">
      <w:pPr>
        <w:rPr>
          <w:rFonts w:ascii="Arial" w:eastAsia="Arial" w:hAnsi="Arial"/>
          <w:b/>
        </w:rPr>
      </w:pPr>
    </w:p>
    <w:p w14:paraId="36D65EDC" w14:textId="77777777" w:rsidR="006A5055" w:rsidRDefault="006A5055">
      <w:pPr>
        <w:ind w:left="360"/>
        <w:rPr>
          <w:rFonts w:ascii="Arial" w:eastAsia="Arial" w:hAnsi="Arial"/>
          <w:i/>
          <w:color w:val="4472C4"/>
          <w:sz w:val="20"/>
          <w:szCs w:val="20"/>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9"/>
        <w:gridCol w:w="1295"/>
        <w:gridCol w:w="1295"/>
        <w:gridCol w:w="1295"/>
        <w:gridCol w:w="1295"/>
        <w:gridCol w:w="1295"/>
      </w:tblGrid>
      <w:tr w:rsidR="006A5055" w14:paraId="3ACF94C8" w14:textId="77777777">
        <w:tc>
          <w:tcPr>
            <w:tcW w:w="2369" w:type="dxa"/>
            <w:vMerge w:val="restart"/>
            <w:shd w:val="clear" w:color="000000" w:fill="D9D9D9"/>
          </w:tcPr>
          <w:p w14:paraId="5901E8C6" w14:textId="77777777" w:rsidR="006A5055" w:rsidRDefault="00A13D45">
            <w:pPr>
              <w:rPr>
                <w:rFonts w:ascii="Arial" w:eastAsia="Arial" w:hAnsi="Arial"/>
                <w:b/>
                <w:sz w:val="20"/>
                <w:szCs w:val="20"/>
              </w:rPr>
            </w:pPr>
            <w:r>
              <w:rPr>
                <w:rFonts w:ascii="Arial" w:eastAsia="Malgun Gothic" w:hAnsi="Malgun Gothic"/>
                <w:b/>
                <w:sz w:val="20"/>
                <w:szCs w:val="20"/>
              </w:rPr>
              <w:t>Implementation Progress Rating</w:t>
            </w:r>
          </w:p>
          <w:p w14:paraId="394BDF61" w14:textId="77777777" w:rsidR="006A5055" w:rsidRDefault="006A5055">
            <w:pPr>
              <w:rPr>
                <w:rFonts w:ascii="Arial" w:eastAsia="Arial" w:hAnsi="Arial"/>
                <w:sz w:val="20"/>
                <w:szCs w:val="20"/>
              </w:rPr>
            </w:pPr>
          </w:p>
        </w:tc>
        <w:tc>
          <w:tcPr>
            <w:tcW w:w="1295" w:type="dxa"/>
            <w:shd w:val="clear" w:color="000000" w:fill="auto"/>
          </w:tcPr>
          <w:p w14:paraId="2EC551D9" w14:textId="268EBD04" w:rsidR="006A5055" w:rsidRDefault="00A13D45">
            <w:pPr>
              <w:rPr>
                <w:rFonts w:ascii="Arial" w:eastAsia="Arial" w:hAnsi="Arial"/>
                <w:sz w:val="22"/>
                <w:szCs w:val="22"/>
              </w:rPr>
            </w:pPr>
            <w:r>
              <w:rPr>
                <w:rFonts w:ascii="Arial" w:eastAsia="Malgun Gothic" w:hAnsi="Malgun Gothic"/>
                <w:sz w:val="22"/>
                <w:szCs w:val="22"/>
              </w:rPr>
              <w:t>FY 201</w:t>
            </w:r>
            <w:r w:rsidR="00147B8D">
              <w:rPr>
                <w:rFonts w:ascii="Arial" w:eastAsia="Malgun Gothic" w:hAnsi="Malgun Gothic"/>
                <w:sz w:val="22"/>
                <w:szCs w:val="22"/>
              </w:rPr>
              <w:t>9</w:t>
            </w:r>
          </w:p>
        </w:tc>
        <w:tc>
          <w:tcPr>
            <w:tcW w:w="1295" w:type="dxa"/>
            <w:shd w:val="clear" w:color="000000" w:fill="auto"/>
          </w:tcPr>
          <w:p w14:paraId="62E1C1DB" w14:textId="3DE3AD03" w:rsidR="006A5055" w:rsidRDefault="00A13D45">
            <w:pPr>
              <w:rPr>
                <w:rFonts w:ascii="Arial" w:eastAsia="Arial" w:hAnsi="Arial"/>
                <w:b/>
                <w:sz w:val="22"/>
                <w:szCs w:val="22"/>
              </w:rPr>
            </w:pPr>
            <w:r>
              <w:rPr>
                <w:rFonts w:ascii="Arial" w:eastAsia="Malgun Gothic" w:hAnsi="Malgun Gothic"/>
                <w:sz w:val="22"/>
                <w:szCs w:val="22"/>
              </w:rPr>
              <w:t>FY 20</w:t>
            </w:r>
          </w:p>
        </w:tc>
        <w:tc>
          <w:tcPr>
            <w:tcW w:w="1295" w:type="dxa"/>
            <w:shd w:val="clear" w:color="000000" w:fill="auto"/>
          </w:tcPr>
          <w:p w14:paraId="09D6C81A"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0FC7433F"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295" w:type="dxa"/>
            <w:shd w:val="clear" w:color="000000" w:fill="auto"/>
          </w:tcPr>
          <w:p w14:paraId="6A6B8B65" w14:textId="77777777" w:rsidR="006A5055" w:rsidRDefault="00A13D45">
            <w:pPr>
              <w:rPr>
                <w:rFonts w:ascii="Arial" w:eastAsia="Arial" w:hAnsi="Arial"/>
                <w:b/>
                <w:sz w:val="22"/>
                <w:szCs w:val="22"/>
              </w:rPr>
            </w:pPr>
            <w:r>
              <w:rPr>
                <w:rFonts w:ascii="Arial" w:eastAsia="Malgun Gothic" w:hAnsi="Malgun Gothic"/>
                <w:sz w:val="22"/>
                <w:szCs w:val="22"/>
              </w:rPr>
              <w:t>FY 20__</w:t>
            </w:r>
          </w:p>
        </w:tc>
      </w:tr>
      <w:tr w:rsidR="006A5055" w14:paraId="0FB6EACD" w14:textId="77777777">
        <w:tc>
          <w:tcPr>
            <w:tcW w:w="2369" w:type="dxa"/>
            <w:vMerge/>
            <w:shd w:val="clear" w:color="000000" w:fill="D9D9D9"/>
          </w:tcPr>
          <w:p w14:paraId="488B967F" w14:textId="77777777" w:rsidR="006A5055" w:rsidRDefault="006A5055"/>
        </w:tc>
        <w:tc>
          <w:tcPr>
            <w:tcW w:w="1295" w:type="dxa"/>
            <w:shd w:val="clear" w:color="000000" w:fill="auto"/>
          </w:tcPr>
          <w:p w14:paraId="2E1957CF" w14:textId="77777777" w:rsidR="006A5055" w:rsidRPr="00147B8D" w:rsidRDefault="00A13D45">
            <w:pPr>
              <w:rPr>
                <w:rFonts w:ascii="Arial" w:eastAsia="Arial" w:hAnsi="Arial"/>
                <w:sz w:val="22"/>
                <w:szCs w:val="22"/>
              </w:rPr>
            </w:pPr>
            <w:r w:rsidRPr="00147B8D">
              <w:rPr>
                <w:rFonts w:ascii="Arial" w:eastAsia="Malgun Gothic" w:hAnsi="Malgun Gothic"/>
                <w:i/>
                <w:sz w:val="20"/>
                <w:szCs w:val="20"/>
              </w:rPr>
              <w:t xml:space="preserve">S </w:t>
            </w:r>
          </w:p>
        </w:tc>
        <w:tc>
          <w:tcPr>
            <w:tcW w:w="1295" w:type="dxa"/>
            <w:shd w:val="clear" w:color="000000" w:fill="auto"/>
          </w:tcPr>
          <w:p w14:paraId="1D4A7997" w14:textId="62712EEB" w:rsidR="006A5055" w:rsidRPr="00147B8D" w:rsidRDefault="006A5055">
            <w:pPr>
              <w:rPr>
                <w:rFonts w:ascii="Arial" w:eastAsia="Arial" w:hAnsi="Arial"/>
                <w:b/>
                <w:sz w:val="22"/>
                <w:szCs w:val="22"/>
              </w:rPr>
            </w:pPr>
          </w:p>
        </w:tc>
        <w:tc>
          <w:tcPr>
            <w:tcW w:w="1295" w:type="dxa"/>
            <w:shd w:val="clear" w:color="000000" w:fill="auto"/>
          </w:tcPr>
          <w:p w14:paraId="4D276415" w14:textId="77777777" w:rsidR="006A5055" w:rsidRDefault="006A5055">
            <w:pPr>
              <w:rPr>
                <w:rFonts w:ascii="Arial" w:eastAsia="Arial" w:hAnsi="Arial"/>
                <w:b/>
                <w:sz w:val="22"/>
                <w:szCs w:val="22"/>
              </w:rPr>
            </w:pPr>
          </w:p>
        </w:tc>
        <w:tc>
          <w:tcPr>
            <w:tcW w:w="1295" w:type="dxa"/>
            <w:shd w:val="clear" w:color="000000" w:fill="auto"/>
          </w:tcPr>
          <w:p w14:paraId="7B374561" w14:textId="77777777" w:rsidR="006A5055" w:rsidRDefault="006A5055">
            <w:pPr>
              <w:rPr>
                <w:rFonts w:ascii="Arial" w:eastAsia="Arial" w:hAnsi="Arial"/>
                <w:b/>
                <w:sz w:val="22"/>
                <w:szCs w:val="22"/>
              </w:rPr>
            </w:pPr>
          </w:p>
        </w:tc>
        <w:tc>
          <w:tcPr>
            <w:tcW w:w="1295" w:type="dxa"/>
            <w:shd w:val="clear" w:color="000000" w:fill="auto"/>
          </w:tcPr>
          <w:p w14:paraId="126D8C95" w14:textId="77777777" w:rsidR="006A5055" w:rsidRDefault="006A5055">
            <w:pPr>
              <w:rPr>
                <w:rFonts w:ascii="Arial" w:eastAsia="Arial" w:hAnsi="Arial"/>
                <w:b/>
                <w:sz w:val="22"/>
                <w:szCs w:val="22"/>
              </w:rPr>
            </w:pPr>
          </w:p>
        </w:tc>
      </w:tr>
      <w:tr w:rsidR="006A5055" w14:paraId="4F6B2089" w14:textId="77777777">
        <w:trPr>
          <w:trHeight w:val="516"/>
        </w:trPr>
        <w:tc>
          <w:tcPr>
            <w:tcW w:w="8844" w:type="dxa"/>
            <w:gridSpan w:val="6"/>
            <w:shd w:val="clear" w:color="000000" w:fill="auto"/>
          </w:tcPr>
          <w:p w14:paraId="775A7690" w14:textId="77777777" w:rsidR="006A5055" w:rsidRDefault="00A13D45">
            <w:pPr>
              <w:rPr>
                <w:rFonts w:ascii="Arial" w:eastAsia="Arial" w:hAnsi="Arial"/>
                <w:sz w:val="18"/>
                <w:szCs w:val="18"/>
              </w:rPr>
            </w:pPr>
            <w:r>
              <w:rPr>
                <w:rFonts w:ascii="Arial" w:eastAsia="Malgun Gothic" w:hAnsi="Malgun Gothic"/>
                <w:sz w:val="18"/>
                <w:szCs w:val="18"/>
              </w:rPr>
              <w:t>The managers of the New Protected Areas involved in the project as well as other stakeholders affected by the project became familiar with the project following the project launch activities and Steering Committee meetings. The discussions that took place during these events as well as the elaborated work plans converge towards the objectives of the project</w:t>
            </w:r>
            <w:r>
              <w:rPr>
                <w:rFonts w:ascii="Arial" w:eastAsia="Malgun Gothic" w:hAnsi="Malgun Gothic"/>
                <w:sz w:val="18"/>
                <w:szCs w:val="18"/>
              </w:rPr>
              <w:br/>
              <w:t>Furthermore, the forest administration's control activities in collaboration with the local communities and the gendarmeries helped to control and reduce illegal logging, overexploitation of mangroves and clearing for the conversion of forest ecosystems. in agricultural parcels</w:t>
            </w:r>
            <w:r>
              <w:rPr>
                <w:rFonts w:ascii="Arial" w:eastAsia="Malgun Gothic" w:hAnsi="Malgun Gothic"/>
                <w:sz w:val="18"/>
                <w:szCs w:val="18"/>
              </w:rPr>
              <w:br/>
              <w:t>In addition, the reforestation projects carried out by the project contributed to the restoration of ecosystems in protected areas and the maintenance of wildlife habitat endemic to Madagascar.</w:t>
            </w:r>
            <w:r>
              <w:rPr>
                <w:rFonts w:ascii="Arial" w:eastAsia="Malgun Gothic" w:hAnsi="Malgun Gothic"/>
                <w:sz w:val="18"/>
                <w:szCs w:val="18"/>
              </w:rPr>
              <w:br/>
              <w:t>Finally, a lot of awareness-raising actions have been carried out. This made it possible to inform stakeholders about the importance of biodiversity conservation and to mobilize more and more stakeholders in the rational management of natural resources.</w:t>
            </w:r>
          </w:p>
          <w:p w14:paraId="64836613" w14:textId="77777777" w:rsidR="006A5055" w:rsidRDefault="00A13D45">
            <w:pPr>
              <w:rPr>
                <w:rFonts w:ascii="Arial" w:eastAsia="Arial" w:hAnsi="Arial"/>
                <w:sz w:val="18"/>
                <w:szCs w:val="18"/>
              </w:rPr>
            </w:pPr>
            <w:r>
              <w:rPr>
                <w:rFonts w:ascii="Arial" w:eastAsia="Malgun Gothic" w:hAnsi="Malgun Gothic"/>
                <w:sz w:val="18"/>
                <w:szCs w:val="18"/>
              </w:rPr>
              <w:t>The project has contributed to several World and International Day celebrations. Through these different events, we have been able to improve the visibility of the project at local, national and international level.</w:t>
            </w:r>
            <w:r>
              <w:rPr>
                <w:rFonts w:ascii="Arial" w:eastAsia="Malgun Gothic" w:hAnsi="Malgun Gothic"/>
                <w:sz w:val="18"/>
                <w:szCs w:val="18"/>
              </w:rPr>
              <w:br/>
            </w:r>
            <w:r>
              <w:rPr>
                <w:rFonts w:ascii="Arial" w:eastAsia="Malgun Gothic" w:hAnsi="Malgun Gothic"/>
                <w:sz w:val="18"/>
                <w:szCs w:val="18"/>
              </w:rPr>
              <w:br/>
              <w:t>In addition, the celebration of the International Biodiversity Day 2018 has raised awareness of the importance and value of biodiversity.</w:t>
            </w:r>
            <w:r>
              <w:rPr>
                <w:rFonts w:ascii="Arial" w:eastAsia="Malgun Gothic" w:hAnsi="Malgun Gothic"/>
                <w:sz w:val="18"/>
                <w:szCs w:val="18"/>
              </w:rPr>
              <w:br/>
            </w:r>
            <w:r>
              <w:rPr>
                <w:rFonts w:ascii="Arial" w:eastAsia="Malgun Gothic" w:hAnsi="Malgun Gothic"/>
                <w:sz w:val="18"/>
                <w:szCs w:val="18"/>
              </w:rPr>
              <w:br/>
              <w:t>The actions undertaken in the context of the implementation of the Convention since its ratification by Madagascar were thus highlighted, with a view to informing the public and those concerned about the efforts made and the various advantages that have been achieved. could draw.</w:t>
            </w:r>
            <w:r>
              <w:rPr>
                <w:rFonts w:ascii="Arial" w:eastAsia="Malgun Gothic" w:hAnsi="Malgun Gothic"/>
                <w:sz w:val="18"/>
                <w:szCs w:val="18"/>
              </w:rPr>
              <w:br/>
              <w:t>In the same vein, communication sessions on the National Biodiversity Strategy and Action Plan were held to inform and remind citizens and stakeholders of their duties in the context of implementation of the Convention</w:t>
            </w:r>
            <w:r>
              <w:rPr>
                <w:rFonts w:ascii="Arial" w:eastAsia="Malgun Gothic" w:hAnsi="Malgun Gothic"/>
                <w:sz w:val="18"/>
                <w:szCs w:val="18"/>
              </w:rPr>
              <w:br/>
            </w:r>
            <w:r>
              <w:rPr>
                <w:rFonts w:ascii="Arial" w:eastAsia="Malgun Gothic" w:hAnsi="Malgun Gothic"/>
                <w:sz w:val="18"/>
                <w:szCs w:val="18"/>
              </w:rPr>
              <w:lastRenderedPageBreak/>
              <w:t> </w:t>
            </w:r>
            <w:r>
              <w:rPr>
                <w:rFonts w:ascii="Arial" w:eastAsia="Malgun Gothic" w:hAnsi="Malgun Gothic"/>
                <w:sz w:val="18"/>
                <w:szCs w:val="18"/>
              </w:rPr>
              <w:t>Also, the participation of different authorities from different departments in these events demonstrates the commitment of the government in achieving the project objective and the realization of biodiversity conservation activities.</w:t>
            </w:r>
            <w:r>
              <w:rPr>
                <w:rFonts w:ascii="Arial" w:eastAsia="Malgun Gothic" w:hAnsi="Malgun Gothic"/>
                <w:sz w:val="18"/>
                <w:szCs w:val="18"/>
              </w:rPr>
              <w:br/>
            </w:r>
            <w:r>
              <w:rPr>
                <w:rFonts w:ascii="Arial" w:eastAsia="Malgun Gothic" w:hAnsi="Malgun Gothic"/>
                <w:sz w:val="18"/>
                <w:szCs w:val="18"/>
              </w:rPr>
              <w:br/>
              <w:t>In addition, it should be emphasized that mainstreaming of the gender approach has been maintained in the different activities that the project has carried out.</w:t>
            </w:r>
          </w:p>
          <w:p w14:paraId="1FEFD92C" w14:textId="77777777" w:rsidR="006A5055" w:rsidRDefault="006A5055">
            <w:pPr>
              <w:rPr>
                <w:rFonts w:ascii="Arial" w:eastAsia="Arial" w:hAnsi="Arial"/>
                <w:i/>
                <w:color w:val="4472C4"/>
                <w:sz w:val="18"/>
                <w:szCs w:val="18"/>
              </w:rPr>
            </w:pPr>
          </w:p>
        </w:tc>
      </w:tr>
    </w:tbl>
    <w:p w14:paraId="5BCC0069" w14:textId="77777777" w:rsidR="006A5055" w:rsidRDefault="006A5055">
      <w:pPr>
        <w:rPr>
          <w:rFonts w:ascii="Arial" w:eastAsia="Arial" w:hAnsi="Arial"/>
          <w:b/>
        </w:rPr>
      </w:pPr>
    </w:p>
    <w:p w14:paraId="3C38916A" w14:textId="77777777" w:rsidR="006A5055" w:rsidRDefault="006A5055">
      <w:pPr>
        <w:ind w:left="360"/>
        <w:rPr>
          <w:rFonts w:ascii="Arial" w:eastAsia="Arial" w:hAnsi="Arial"/>
          <w:b/>
          <w:color w:val="4472C4"/>
          <w:sz w:val="22"/>
          <w:szCs w:val="22"/>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34"/>
        <w:gridCol w:w="1302"/>
        <w:gridCol w:w="1302"/>
        <w:gridCol w:w="1302"/>
        <w:gridCol w:w="1302"/>
        <w:gridCol w:w="1302"/>
      </w:tblGrid>
      <w:tr w:rsidR="006A5055" w14:paraId="3B6D5AF9" w14:textId="77777777">
        <w:tc>
          <w:tcPr>
            <w:tcW w:w="2334" w:type="dxa"/>
            <w:vMerge w:val="restart"/>
            <w:shd w:val="clear" w:color="000000" w:fill="D9D9D9"/>
          </w:tcPr>
          <w:p w14:paraId="612F5E1B" w14:textId="77777777" w:rsidR="006A5055" w:rsidRDefault="00A13D45">
            <w:pPr>
              <w:rPr>
                <w:rFonts w:ascii="Arial" w:eastAsia="Arial" w:hAnsi="Arial"/>
                <w:b/>
                <w:sz w:val="22"/>
                <w:szCs w:val="22"/>
              </w:rPr>
            </w:pPr>
            <w:r>
              <w:rPr>
                <w:rFonts w:ascii="Arial" w:eastAsia="Malgun Gothic" w:hAnsi="Malgun Gothic"/>
                <w:b/>
                <w:sz w:val="20"/>
                <w:szCs w:val="20"/>
              </w:rPr>
              <w:t>Risk Rating</w:t>
            </w:r>
          </w:p>
        </w:tc>
        <w:tc>
          <w:tcPr>
            <w:tcW w:w="1302" w:type="dxa"/>
            <w:shd w:val="clear" w:color="000000" w:fill="auto"/>
          </w:tcPr>
          <w:p w14:paraId="713A2066" w14:textId="77777777" w:rsidR="006A5055" w:rsidRDefault="00A13D45">
            <w:pPr>
              <w:rPr>
                <w:rFonts w:ascii="Arial" w:eastAsia="Arial" w:hAnsi="Arial"/>
                <w:sz w:val="22"/>
                <w:szCs w:val="22"/>
              </w:rPr>
            </w:pPr>
            <w:r>
              <w:rPr>
                <w:rFonts w:ascii="Arial" w:eastAsia="Malgun Gothic" w:hAnsi="Malgun Gothic"/>
                <w:sz w:val="22"/>
                <w:szCs w:val="22"/>
              </w:rPr>
              <w:t>FY 2019</w:t>
            </w:r>
          </w:p>
        </w:tc>
        <w:tc>
          <w:tcPr>
            <w:tcW w:w="1302" w:type="dxa"/>
            <w:shd w:val="clear" w:color="000000" w:fill="auto"/>
          </w:tcPr>
          <w:p w14:paraId="5DF9ED27"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302" w:type="dxa"/>
            <w:shd w:val="clear" w:color="000000" w:fill="auto"/>
          </w:tcPr>
          <w:p w14:paraId="580BD3FF"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302" w:type="dxa"/>
            <w:shd w:val="clear" w:color="000000" w:fill="auto"/>
          </w:tcPr>
          <w:p w14:paraId="58D0CDE1" w14:textId="77777777" w:rsidR="006A5055" w:rsidRDefault="00A13D45">
            <w:pPr>
              <w:rPr>
                <w:rFonts w:ascii="Arial" w:eastAsia="Arial" w:hAnsi="Arial"/>
                <w:b/>
                <w:sz w:val="22"/>
                <w:szCs w:val="22"/>
              </w:rPr>
            </w:pPr>
            <w:r>
              <w:rPr>
                <w:rFonts w:ascii="Arial" w:eastAsia="Malgun Gothic" w:hAnsi="Malgun Gothic"/>
                <w:sz w:val="22"/>
                <w:szCs w:val="22"/>
              </w:rPr>
              <w:t>FY 20__</w:t>
            </w:r>
          </w:p>
        </w:tc>
        <w:tc>
          <w:tcPr>
            <w:tcW w:w="1302" w:type="dxa"/>
            <w:shd w:val="clear" w:color="000000" w:fill="auto"/>
          </w:tcPr>
          <w:p w14:paraId="5D770E52" w14:textId="77777777" w:rsidR="006A5055" w:rsidRDefault="00A13D45">
            <w:pPr>
              <w:rPr>
                <w:rFonts w:ascii="Arial" w:eastAsia="Arial" w:hAnsi="Arial"/>
                <w:b/>
                <w:sz w:val="22"/>
                <w:szCs w:val="22"/>
              </w:rPr>
            </w:pPr>
            <w:r>
              <w:rPr>
                <w:rFonts w:ascii="Arial" w:eastAsia="Malgun Gothic" w:hAnsi="Malgun Gothic"/>
                <w:sz w:val="22"/>
                <w:szCs w:val="22"/>
              </w:rPr>
              <w:t>FY 20__</w:t>
            </w:r>
          </w:p>
        </w:tc>
      </w:tr>
      <w:tr w:rsidR="006A5055" w14:paraId="12FC2C56" w14:textId="77777777">
        <w:tc>
          <w:tcPr>
            <w:tcW w:w="2334" w:type="dxa"/>
            <w:vMerge/>
            <w:shd w:val="clear" w:color="000000" w:fill="D9D9D9"/>
          </w:tcPr>
          <w:p w14:paraId="6D47CD9C" w14:textId="77777777" w:rsidR="006A5055" w:rsidRDefault="006A5055"/>
        </w:tc>
        <w:tc>
          <w:tcPr>
            <w:tcW w:w="1302" w:type="dxa"/>
            <w:shd w:val="clear" w:color="000000" w:fill="auto"/>
          </w:tcPr>
          <w:p w14:paraId="76A7BAA0" w14:textId="71875BCA" w:rsidR="006A5055" w:rsidRDefault="00F4251B">
            <w:pPr>
              <w:rPr>
                <w:rFonts w:ascii="Arial" w:eastAsia="Arial" w:hAnsi="Arial"/>
                <w:b/>
                <w:color w:val="D9D9D9"/>
                <w:sz w:val="22"/>
                <w:szCs w:val="22"/>
              </w:rPr>
            </w:pPr>
            <w:r>
              <w:rPr>
                <w:rFonts w:ascii="Arial" w:eastAsia="Malgun Gothic" w:hAnsi="Malgun Gothic"/>
                <w:b/>
                <w:sz w:val="22"/>
                <w:szCs w:val="22"/>
              </w:rPr>
              <w:t>M</w:t>
            </w:r>
          </w:p>
        </w:tc>
        <w:tc>
          <w:tcPr>
            <w:tcW w:w="1302" w:type="dxa"/>
            <w:shd w:val="clear" w:color="000000" w:fill="auto"/>
          </w:tcPr>
          <w:p w14:paraId="1BAF8E21" w14:textId="77777777" w:rsidR="006A5055" w:rsidRDefault="006A5055">
            <w:pPr>
              <w:rPr>
                <w:rFonts w:ascii="Arial" w:eastAsia="Arial" w:hAnsi="Arial"/>
                <w:b/>
                <w:sz w:val="22"/>
                <w:szCs w:val="22"/>
              </w:rPr>
            </w:pPr>
          </w:p>
        </w:tc>
        <w:tc>
          <w:tcPr>
            <w:tcW w:w="1302" w:type="dxa"/>
            <w:shd w:val="clear" w:color="000000" w:fill="auto"/>
          </w:tcPr>
          <w:p w14:paraId="38EC4129" w14:textId="77777777" w:rsidR="006A5055" w:rsidRDefault="006A5055">
            <w:pPr>
              <w:rPr>
                <w:rFonts w:ascii="Arial" w:eastAsia="Arial" w:hAnsi="Arial"/>
                <w:b/>
                <w:sz w:val="22"/>
                <w:szCs w:val="22"/>
              </w:rPr>
            </w:pPr>
          </w:p>
        </w:tc>
        <w:tc>
          <w:tcPr>
            <w:tcW w:w="1302" w:type="dxa"/>
            <w:shd w:val="clear" w:color="000000" w:fill="auto"/>
          </w:tcPr>
          <w:p w14:paraId="5A8C8C12" w14:textId="77777777" w:rsidR="006A5055" w:rsidRDefault="006A5055">
            <w:pPr>
              <w:rPr>
                <w:rFonts w:ascii="Arial" w:eastAsia="Arial" w:hAnsi="Arial"/>
                <w:b/>
                <w:sz w:val="22"/>
                <w:szCs w:val="22"/>
              </w:rPr>
            </w:pPr>
          </w:p>
        </w:tc>
        <w:tc>
          <w:tcPr>
            <w:tcW w:w="1302" w:type="dxa"/>
            <w:shd w:val="clear" w:color="000000" w:fill="auto"/>
          </w:tcPr>
          <w:p w14:paraId="5CE687FF" w14:textId="77777777" w:rsidR="006A5055" w:rsidRDefault="006A5055">
            <w:pPr>
              <w:rPr>
                <w:rFonts w:ascii="Arial" w:eastAsia="Arial" w:hAnsi="Arial"/>
                <w:b/>
                <w:sz w:val="22"/>
                <w:szCs w:val="22"/>
              </w:rPr>
            </w:pPr>
          </w:p>
        </w:tc>
      </w:tr>
      <w:tr w:rsidR="006A5055" w:rsidRPr="00F4251B" w14:paraId="2BF84310" w14:textId="77777777">
        <w:trPr>
          <w:trHeight w:val="516"/>
        </w:trPr>
        <w:tc>
          <w:tcPr>
            <w:tcW w:w="8844" w:type="dxa"/>
            <w:gridSpan w:val="6"/>
            <w:shd w:val="clear" w:color="000000" w:fill="auto"/>
          </w:tcPr>
          <w:p w14:paraId="6F3DABE4" w14:textId="597853BA" w:rsidR="006A5055" w:rsidRPr="00F4251B" w:rsidRDefault="00F4251B">
            <w:pPr>
              <w:rPr>
                <w:rFonts w:ascii="Arial" w:eastAsia="Arial" w:hAnsi="Arial"/>
                <w:b/>
                <w:sz w:val="22"/>
                <w:szCs w:val="22"/>
              </w:rPr>
            </w:pPr>
            <w:r w:rsidRPr="00F4251B">
              <w:rPr>
                <w:rFonts w:ascii="Arial" w:eastAsia="Arial" w:hAnsi="Arial"/>
                <w:sz w:val="18"/>
                <w:szCs w:val="18"/>
              </w:rPr>
              <w:t>There are no major risks to the project and the mitigation strategies seem to be appropriate, while closely monitored.</w:t>
            </w:r>
            <w:bookmarkStart w:id="0" w:name="_GoBack"/>
            <w:bookmarkEnd w:id="0"/>
          </w:p>
        </w:tc>
      </w:tr>
    </w:tbl>
    <w:p w14:paraId="6E3192C1" w14:textId="77777777" w:rsidR="006A5055" w:rsidRDefault="006A5055">
      <w:pPr>
        <w:rPr>
          <w:rFonts w:ascii="Arial" w:eastAsia="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1"/>
        <w:gridCol w:w="6559"/>
      </w:tblGrid>
      <w:tr w:rsidR="006A5055" w14:paraId="222C6577" w14:textId="77777777">
        <w:tc>
          <w:tcPr>
            <w:tcW w:w="2251" w:type="dxa"/>
            <w:shd w:val="clear" w:color="000000" w:fill="F3F3F3"/>
          </w:tcPr>
          <w:p w14:paraId="7ED7DD10" w14:textId="77777777" w:rsidR="006A5055" w:rsidRDefault="00A13D45">
            <w:pPr>
              <w:rPr>
                <w:rFonts w:ascii="Arial" w:eastAsia="Arial" w:hAnsi="Arial"/>
                <w:b/>
                <w:sz w:val="20"/>
                <w:szCs w:val="20"/>
              </w:rPr>
            </w:pPr>
            <w:r>
              <w:rPr>
                <w:rFonts w:ascii="Arial" w:eastAsia="Malgun Gothic" w:hAnsi="Malgun Gothic"/>
                <w:b/>
                <w:sz w:val="20"/>
                <w:szCs w:val="20"/>
              </w:rPr>
              <w:t>Stakeholder engagement</w:t>
            </w:r>
          </w:p>
        </w:tc>
        <w:tc>
          <w:tcPr>
            <w:tcW w:w="6559" w:type="dxa"/>
          </w:tcPr>
          <w:p w14:paraId="3A489ED5" w14:textId="77777777" w:rsidR="006A5055" w:rsidRDefault="00A13D45">
            <w:pPr>
              <w:rPr>
                <w:rFonts w:ascii="Arial" w:eastAsia="Arial" w:hAnsi="Arial"/>
                <w:sz w:val="18"/>
                <w:szCs w:val="18"/>
              </w:rPr>
            </w:pPr>
            <w:r>
              <w:rPr>
                <w:rFonts w:ascii="Arial" w:eastAsia="Malgun Gothic" w:hAnsi="Malgun Gothic"/>
                <w:sz w:val="18"/>
                <w:szCs w:val="18"/>
              </w:rPr>
              <w:t>The capacity of all stakeholders has been strengthened, including the PMU, managers of protected areas and mangrove sites, local communities, steering and monitoring committees.</w:t>
            </w:r>
          </w:p>
          <w:p w14:paraId="0F021A23" w14:textId="77777777" w:rsidR="006A5055" w:rsidRDefault="00A13D45">
            <w:pPr>
              <w:rPr>
                <w:rFonts w:ascii="Arial" w:eastAsia="Arial" w:hAnsi="Arial"/>
                <w:sz w:val="18"/>
                <w:szCs w:val="18"/>
              </w:rPr>
            </w:pPr>
            <w:r>
              <w:rPr>
                <w:rFonts w:ascii="Arial" w:eastAsia="Malgun Gothic" w:hAnsi="Malgun Gothic"/>
                <w:sz w:val="18"/>
                <w:szCs w:val="18"/>
              </w:rPr>
              <w:t>These actors were able to benefit from computer equipment, training in project management and protected area.</w:t>
            </w:r>
          </w:p>
          <w:p w14:paraId="5EB17280" w14:textId="77777777" w:rsidR="006A5055" w:rsidRDefault="00A13D45">
            <w:pPr>
              <w:rPr>
                <w:rFonts w:ascii="Arial" w:eastAsia="Arial" w:hAnsi="Arial"/>
                <w:sz w:val="18"/>
                <w:szCs w:val="18"/>
              </w:rPr>
            </w:pPr>
            <w:r>
              <w:rPr>
                <w:rFonts w:ascii="Arial" w:eastAsia="Malgun Gothic" w:hAnsi="Malgun Gothic"/>
                <w:sz w:val="18"/>
                <w:szCs w:val="18"/>
              </w:rPr>
              <w:t>Stakeholder commitments were respected and coordination of actions was visible during the implementation of project activities.</w:t>
            </w:r>
          </w:p>
          <w:p w14:paraId="588284C5" w14:textId="77777777" w:rsidR="006A5055" w:rsidRDefault="00A13D45">
            <w:pPr>
              <w:rPr>
                <w:rFonts w:ascii="Arial" w:eastAsia="Arial" w:hAnsi="Arial"/>
                <w:i/>
                <w:sz w:val="20"/>
                <w:szCs w:val="20"/>
                <w:vertAlign w:val="superscript"/>
              </w:rPr>
            </w:pPr>
            <w:r>
              <w:rPr>
                <w:rFonts w:ascii="Arial" w:eastAsia="Malgun Gothic" w:hAnsi="Malgun Gothic"/>
                <w:i/>
                <w:color w:val="4472C4"/>
                <w:sz w:val="18"/>
                <w:szCs w:val="18"/>
              </w:rPr>
              <w:t xml:space="preserve"> </w:t>
            </w:r>
          </w:p>
        </w:tc>
      </w:tr>
    </w:tbl>
    <w:p w14:paraId="1C3D4F4A" w14:textId="77777777" w:rsidR="006A5055" w:rsidRDefault="006A5055">
      <w:pPr>
        <w:rPr>
          <w:rFonts w:ascii="Arial" w:eastAsia="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5"/>
        <w:gridCol w:w="6555"/>
      </w:tblGrid>
      <w:tr w:rsidR="006A5055" w14:paraId="07C2FC85" w14:textId="77777777">
        <w:tc>
          <w:tcPr>
            <w:tcW w:w="2255" w:type="dxa"/>
            <w:shd w:val="clear" w:color="000000" w:fill="F3F3F3"/>
          </w:tcPr>
          <w:p w14:paraId="7717812D" w14:textId="77777777" w:rsidR="006A5055" w:rsidRDefault="00A13D45">
            <w:pPr>
              <w:rPr>
                <w:rFonts w:ascii="Arial" w:eastAsia="Arial" w:hAnsi="Arial"/>
                <w:b/>
                <w:sz w:val="20"/>
                <w:szCs w:val="20"/>
              </w:rPr>
            </w:pPr>
            <w:r>
              <w:rPr>
                <w:rFonts w:ascii="Arial" w:eastAsia="Malgun Gothic" w:hAnsi="Malgun Gothic"/>
                <w:b/>
                <w:sz w:val="20"/>
                <w:szCs w:val="20"/>
              </w:rPr>
              <w:t>Gender mainstreaming</w:t>
            </w:r>
          </w:p>
        </w:tc>
        <w:tc>
          <w:tcPr>
            <w:tcW w:w="6555" w:type="dxa"/>
          </w:tcPr>
          <w:p w14:paraId="5BC39D7F" w14:textId="77777777" w:rsidR="006A5055" w:rsidRDefault="006A5055">
            <w:pPr>
              <w:rPr>
                <w:rFonts w:ascii="Arial" w:eastAsia="Arial" w:hAnsi="Arial"/>
                <w:i/>
                <w:color w:val="4472C4"/>
                <w:sz w:val="18"/>
                <w:szCs w:val="18"/>
              </w:rPr>
            </w:pPr>
          </w:p>
          <w:p w14:paraId="7A7DFE9B" w14:textId="77777777" w:rsidR="006A5055" w:rsidRDefault="00A13D45">
            <w:pPr>
              <w:rPr>
                <w:rFonts w:ascii="Arial" w:eastAsia="Arial" w:hAnsi="Arial"/>
                <w:sz w:val="18"/>
                <w:szCs w:val="18"/>
              </w:rPr>
            </w:pPr>
            <w:r>
              <w:rPr>
                <w:rFonts w:ascii="Arial" w:eastAsia="Malgun Gothic" w:hAnsi="Malgun Gothic"/>
                <w:sz w:val="18"/>
                <w:szCs w:val="18"/>
              </w:rPr>
              <w:t xml:space="preserve">A study on gender mainstreaming was launched as part of the project strengthening the network of new protected areas in Madagascar (S2NPA). In the preliminary report, gender analysis was highlighted in the effective management of protected areas, in mangrove sites, in knowledge management. Recommendations and a draft action plan for the project have been proposed. This action plan aims to contribute to the promotion of positive discrimination and eliminate the factors blocking equity. It is about identifying gender policies in the environmental field and particularly in the S2NPA project, the different implementation strategies. The action plan consists of the mainstreaming of the "gender dimension" which is the process of assessing the implications for women and men of all planned actions in all areas and at all levels. This strategy aims to ensure that the concerns and experiences of women and men are integral to the design, implementation, monitoring and evaluation of policies and programs. </w:t>
            </w:r>
          </w:p>
          <w:p w14:paraId="4E9D689C" w14:textId="77777777" w:rsidR="006A5055" w:rsidRDefault="006A5055">
            <w:pPr>
              <w:rPr>
                <w:rFonts w:ascii="Arial" w:eastAsia="Arial" w:hAnsi="Arial"/>
                <w:color w:val="4472C4"/>
                <w:sz w:val="20"/>
                <w:szCs w:val="20"/>
              </w:rPr>
            </w:pPr>
          </w:p>
        </w:tc>
      </w:tr>
    </w:tbl>
    <w:p w14:paraId="5E5E379B" w14:textId="77777777" w:rsidR="006A5055" w:rsidRDefault="006A5055">
      <w:pPr>
        <w:rPr>
          <w:rFonts w:ascii="Arial" w:eastAsia="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6561"/>
      </w:tblGrid>
      <w:tr w:rsidR="006A5055" w14:paraId="1AD293C5" w14:textId="77777777">
        <w:tc>
          <w:tcPr>
            <w:tcW w:w="2249" w:type="dxa"/>
            <w:shd w:val="clear" w:color="000000" w:fill="F3F3F3"/>
          </w:tcPr>
          <w:p w14:paraId="5F88257A" w14:textId="77777777" w:rsidR="006A5055" w:rsidRDefault="00A13D45">
            <w:pPr>
              <w:rPr>
                <w:rFonts w:ascii="Arial" w:eastAsia="Arial" w:hAnsi="Arial"/>
                <w:b/>
                <w:sz w:val="20"/>
                <w:szCs w:val="20"/>
              </w:rPr>
            </w:pPr>
            <w:r>
              <w:rPr>
                <w:rFonts w:ascii="Arial" w:eastAsia="Malgun Gothic" w:hAnsi="Malgun Gothic"/>
                <w:b/>
                <w:sz w:val="20"/>
                <w:szCs w:val="20"/>
              </w:rPr>
              <w:t>Knowledge activities and products</w:t>
            </w:r>
          </w:p>
        </w:tc>
        <w:tc>
          <w:tcPr>
            <w:tcW w:w="6561" w:type="dxa"/>
          </w:tcPr>
          <w:p w14:paraId="05128FF1" w14:textId="77777777" w:rsidR="006A5055" w:rsidRDefault="00A13D45">
            <w:pPr>
              <w:rPr>
                <w:rFonts w:ascii="Arial" w:eastAsia="Arial" w:hAnsi="Arial"/>
                <w:sz w:val="18"/>
                <w:szCs w:val="18"/>
              </w:rPr>
            </w:pPr>
            <w:r>
              <w:rPr>
                <w:rFonts w:ascii="Arial" w:eastAsia="Malgun Gothic" w:hAnsi="Malgun Gothic"/>
                <w:sz w:val="18"/>
                <w:szCs w:val="18"/>
              </w:rPr>
              <w:t>Awareness campaigns on the conservation of mangroves and other ecosystems were conducted in the project intervention sites. Communication materials were produced during the celebration of World Days for Biodiversity and Mangroves.</w:t>
            </w:r>
          </w:p>
          <w:p w14:paraId="3428C321" w14:textId="77777777" w:rsidR="006A5055" w:rsidRDefault="00A13D45">
            <w:pPr>
              <w:rPr>
                <w:rFonts w:ascii="Arial" w:eastAsia="Arial" w:hAnsi="Arial"/>
                <w:sz w:val="20"/>
                <w:szCs w:val="20"/>
              </w:rPr>
            </w:pPr>
            <w:r>
              <w:rPr>
                <w:rFonts w:ascii="Arial" w:eastAsia="Malgun Gothic" w:hAnsi="Malgun Gothic"/>
                <w:i/>
                <w:color w:val="4472C4"/>
                <w:sz w:val="18"/>
                <w:szCs w:val="18"/>
              </w:rPr>
              <w:t xml:space="preserve"> </w:t>
            </w:r>
          </w:p>
        </w:tc>
      </w:tr>
    </w:tbl>
    <w:p w14:paraId="1B7BAAAF" w14:textId="77777777" w:rsidR="006A5055" w:rsidRDefault="006A5055">
      <w:pPr>
        <w:rPr>
          <w:rFonts w:ascii="Arial" w:eastAsia="Arial" w:hAnsi="Arial"/>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6563"/>
      </w:tblGrid>
      <w:tr w:rsidR="006A5055" w14:paraId="09C0BB06" w14:textId="77777777">
        <w:tc>
          <w:tcPr>
            <w:tcW w:w="2247" w:type="dxa"/>
            <w:tcBorders>
              <w:bottom w:val="single" w:sz="4" w:space="0" w:color="000000"/>
            </w:tcBorders>
            <w:shd w:val="clear" w:color="000000" w:fill="F3F3F3"/>
          </w:tcPr>
          <w:p w14:paraId="724FC54D" w14:textId="77777777" w:rsidR="006A5055" w:rsidRDefault="00A13D45">
            <w:pPr>
              <w:rPr>
                <w:rFonts w:ascii="Arial" w:eastAsia="Arial" w:hAnsi="Arial"/>
                <w:b/>
                <w:sz w:val="20"/>
                <w:szCs w:val="20"/>
              </w:rPr>
            </w:pPr>
            <w:r>
              <w:rPr>
                <w:rFonts w:ascii="Arial" w:eastAsia="Malgun Gothic" w:hAnsi="Malgun Gothic"/>
                <w:b/>
                <w:sz w:val="20"/>
                <w:szCs w:val="20"/>
              </w:rPr>
              <w:t>Stories to be shared</w:t>
            </w:r>
          </w:p>
        </w:tc>
        <w:tc>
          <w:tcPr>
            <w:tcW w:w="6563" w:type="dxa"/>
            <w:tcBorders>
              <w:bottom w:val="single" w:sz="4" w:space="0" w:color="000000"/>
            </w:tcBorders>
          </w:tcPr>
          <w:p w14:paraId="795110FB" w14:textId="77777777" w:rsidR="006A5055" w:rsidRDefault="006A5055">
            <w:pPr>
              <w:rPr>
                <w:rFonts w:ascii="Arial" w:eastAsia="Arial" w:hAnsi="Arial"/>
                <w:i/>
                <w:color w:val="4472C4"/>
                <w:sz w:val="18"/>
                <w:szCs w:val="18"/>
              </w:rPr>
            </w:pPr>
          </w:p>
          <w:p w14:paraId="360570AF" w14:textId="77777777" w:rsidR="006A5055" w:rsidRDefault="006A5055">
            <w:pPr>
              <w:rPr>
                <w:rFonts w:ascii="Arial" w:eastAsia="Arial" w:hAnsi="Arial"/>
                <w:sz w:val="20"/>
                <w:szCs w:val="20"/>
              </w:rPr>
            </w:pPr>
          </w:p>
        </w:tc>
      </w:tr>
      <w:tr w:rsidR="006A5055" w14:paraId="636A2C4C" w14:textId="77777777">
        <w:tc>
          <w:tcPr>
            <w:tcW w:w="8810" w:type="dxa"/>
            <w:gridSpan w:val="2"/>
            <w:tcBorders>
              <w:top w:val="single" w:sz="4" w:space="0" w:color="000000"/>
              <w:left w:val="nil"/>
              <w:bottom w:val="nil"/>
              <w:right w:val="nil"/>
            </w:tcBorders>
            <w:shd w:val="clear" w:color="000000" w:fill="auto"/>
          </w:tcPr>
          <w:p w14:paraId="41D399AA" w14:textId="77777777" w:rsidR="006A5055" w:rsidRDefault="006A5055">
            <w:pPr>
              <w:rPr>
                <w:rFonts w:ascii="Arial" w:eastAsia="Arial" w:hAnsi="Arial"/>
                <w:b/>
                <w:sz w:val="20"/>
                <w:szCs w:val="20"/>
              </w:rPr>
            </w:pPr>
          </w:p>
          <w:p w14:paraId="6DBAE958" w14:textId="77777777" w:rsidR="006A5055" w:rsidRDefault="006A5055">
            <w:pPr>
              <w:rPr>
                <w:rFonts w:ascii="Arial" w:eastAsia="Arial" w:hAnsi="Arial"/>
                <w:b/>
                <w:sz w:val="20"/>
                <w:szCs w:val="20"/>
              </w:rPr>
            </w:pPr>
          </w:p>
          <w:p w14:paraId="3696C5F6" w14:textId="77777777" w:rsidR="006A5055" w:rsidRDefault="006A5055">
            <w:pPr>
              <w:rPr>
                <w:rFonts w:ascii="Arial" w:eastAsia="Arial" w:hAnsi="Arial"/>
                <w:b/>
                <w:sz w:val="20"/>
                <w:szCs w:val="20"/>
              </w:rPr>
            </w:pPr>
          </w:p>
          <w:p w14:paraId="513544E9" w14:textId="77777777" w:rsidR="006A5055" w:rsidRDefault="006A5055">
            <w:pPr>
              <w:rPr>
                <w:rFonts w:ascii="Arial" w:eastAsia="Arial" w:hAnsi="Arial"/>
                <w:i/>
                <w:color w:val="4472C4"/>
                <w:sz w:val="18"/>
                <w:szCs w:val="18"/>
              </w:rPr>
            </w:pPr>
          </w:p>
          <w:p w14:paraId="03A1709F" w14:textId="77777777" w:rsidR="006A5055" w:rsidRDefault="006A5055">
            <w:pPr>
              <w:rPr>
                <w:rFonts w:ascii="Arial" w:eastAsia="Arial" w:hAnsi="Arial"/>
                <w:i/>
                <w:color w:val="4472C4"/>
                <w:sz w:val="18"/>
                <w:szCs w:val="18"/>
              </w:rPr>
            </w:pPr>
          </w:p>
        </w:tc>
      </w:tr>
    </w:tbl>
    <w:p w14:paraId="372CF869" w14:textId="77777777" w:rsidR="006A5055" w:rsidRDefault="006A5055">
      <w:pPr>
        <w:spacing w:line="200" w:lineRule="auto"/>
        <w:rPr>
          <w:rFonts w:ascii="Arial" w:eastAsia="Arial" w:hAnsi="Arial"/>
          <w:i/>
          <w:sz w:val="20"/>
          <w:szCs w:val="20"/>
        </w:rPr>
        <w:sectPr w:rsidR="006A5055">
          <w:headerReference w:type="default" r:id="rId7"/>
          <w:footerReference w:type="even" r:id="rId8"/>
          <w:footerReference w:type="default" r:id="rId9"/>
          <w:pgSz w:w="12240" w:h="15840"/>
          <w:pgMar w:top="1440" w:right="1620" w:bottom="1440" w:left="1800" w:header="708" w:footer="708" w:gutter="0"/>
          <w:cols w:space="720"/>
          <w:docGrid w:linePitch="360"/>
        </w:sectPr>
      </w:pPr>
    </w:p>
    <w:p w14:paraId="53429B67" w14:textId="77777777" w:rsidR="006A5055" w:rsidRDefault="00A13D45">
      <w:pPr>
        <w:numPr>
          <w:ilvl w:val="0"/>
          <w:numId w:val="2"/>
        </w:numPr>
        <w:ind w:left="720"/>
        <w:rPr>
          <w:rFonts w:ascii="Arial" w:eastAsia="Arial" w:hAnsi="Arial"/>
          <w:b/>
          <w:sz w:val="22"/>
          <w:szCs w:val="22"/>
        </w:rPr>
      </w:pPr>
      <w:r>
        <w:rPr>
          <w:rFonts w:ascii="Arial" w:eastAsia="Malgun Gothic" w:hAnsi="Malgun Gothic"/>
          <w:b/>
          <w:sz w:val="22"/>
          <w:szCs w:val="22"/>
        </w:rPr>
        <w:lastRenderedPageBreak/>
        <w:t>RATING PROJECT PERFORMANCE AND RISK</w:t>
      </w:r>
    </w:p>
    <w:p w14:paraId="3D508E4B" w14:textId="77777777" w:rsidR="006A5055" w:rsidRDefault="006A5055">
      <w:pPr>
        <w:ind w:left="360"/>
        <w:rPr>
          <w:rFonts w:ascii="Arial" w:eastAsia="Arial" w:hAnsi="Arial"/>
          <w:b/>
        </w:rPr>
      </w:pPr>
    </w:p>
    <w:p w14:paraId="566F9ED9" w14:textId="77777777" w:rsidR="006A5055" w:rsidRDefault="00A13D45">
      <w:pPr>
        <w:ind w:left="360"/>
        <w:rPr>
          <w:rFonts w:ascii="Arial" w:eastAsia="Arial" w:hAnsi="Arial"/>
          <w:i/>
          <w:sz w:val="20"/>
          <w:szCs w:val="20"/>
        </w:rPr>
      </w:pPr>
      <w:r>
        <w:rPr>
          <w:rFonts w:ascii="Arial" w:eastAsia="Malgun Gothic" w:hAnsi="Malgun Gothic"/>
          <w:i/>
          <w:sz w:val="20"/>
          <w:szCs w:val="20"/>
        </w:rPr>
        <w:t xml:space="preserve">Based on inputs by the Project Manager, the </w:t>
      </w:r>
      <w:r>
        <w:rPr>
          <w:rFonts w:ascii="Arial" w:eastAsia="Malgun Gothic" w:hAnsi="Malgun Gothic"/>
          <w:b/>
          <w:i/>
          <w:sz w:val="20"/>
          <w:szCs w:val="20"/>
        </w:rPr>
        <w:t>UNEP Task Manager</w:t>
      </w:r>
      <w:r>
        <w:rPr>
          <w:rStyle w:val="FootnoteReference"/>
          <w:rFonts w:ascii="Arial" w:eastAsia="Malgun Gothic" w:hAnsi="Malgun Gothic"/>
          <w:i/>
        </w:rPr>
        <w:footnoteReference w:id="1"/>
      </w:r>
      <w:r>
        <w:rPr>
          <w:rFonts w:ascii="Arial" w:eastAsia="Malgun Gothic" w:hAnsi="Malgun Gothic"/>
          <w:i/>
          <w:sz w:val="20"/>
          <w:szCs w:val="20"/>
        </w:rPr>
        <w:t xml:space="preserve"> will make an overall assessment and provide ratings of:</w:t>
      </w:r>
    </w:p>
    <w:p w14:paraId="04134682" w14:textId="77777777" w:rsidR="006A5055" w:rsidRDefault="00A13D45">
      <w:pPr>
        <w:numPr>
          <w:ilvl w:val="0"/>
          <w:numId w:val="3"/>
        </w:numPr>
        <w:tabs>
          <w:tab w:val="left" w:pos="1080"/>
        </w:tabs>
        <w:ind w:hanging="720"/>
        <w:rPr>
          <w:rFonts w:ascii="Arial" w:eastAsia="Arial" w:hAnsi="Arial"/>
          <w:i/>
          <w:sz w:val="20"/>
          <w:szCs w:val="20"/>
        </w:rPr>
      </w:pPr>
      <w:r>
        <w:rPr>
          <w:rFonts w:ascii="Arial" w:eastAsia="Malgun Gothic" w:hAnsi="Malgun Gothic"/>
          <w:i/>
          <w:sz w:val="20"/>
          <w:szCs w:val="20"/>
        </w:rPr>
        <w:t>Progress towards achieving the project Results(s)- see section 3.1</w:t>
      </w:r>
    </w:p>
    <w:p w14:paraId="72849F8C" w14:textId="77777777" w:rsidR="006A5055" w:rsidRDefault="00A13D45">
      <w:pPr>
        <w:numPr>
          <w:ilvl w:val="0"/>
          <w:numId w:val="3"/>
        </w:numPr>
        <w:tabs>
          <w:tab w:val="left" w:pos="1080"/>
        </w:tabs>
        <w:ind w:hanging="720"/>
        <w:rPr>
          <w:rFonts w:ascii="Arial" w:eastAsia="Arial" w:hAnsi="Arial"/>
          <w:b/>
        </w:rPr>
      </w:pPr>
      <w:r>
        <w:rPr>
          <w:rFonts w:ascii="Arial" w:eastAsia="Malgun Gothic" w:hAnsi="Malgun Gothic"/>
          <w:i/>
          <w:sz w:val="20"/>
          <w:szCs w:val="20"/>
        </w:rPr>
        <w:t xml:space="preserve">Implementation progress </w:t>
      </w:r>
      <w:r>
        <w:rPr>
          <w:rFonts w:ascii="Arial" w:eastAsia="Malgun Gothic" w:hAnsi="Malgun Gothic"/>
          <w:i/>
          <w:sz w:val="20"/>
          <w:szCs w:val="20"/>
        </w:rPr>
        <w:t>–</w:t>
      </w:r>
      <w:r>
        <w:rPr>
          <w:rFonts w:ascii="Arial" w:eastAsia="Malgun Gothic" w:hAnsi="Malgun Gothic"/>
          <w:i/>
          <w:sz w:val="20"/>
          <w:szCs w:val="20"/>
        </w:rPr>
        <w:t xml:space="preserve"> see section 3.2</w:t>
      </w:r>
    </w:p>
    <w:p w14:paraId="64E9B225" w14:textId="77777777" w:rsidR="006A5055" w:rsidRDefault="006A5055">
      <w:pPr>
        <w:ind w:left="360"/>
        <w:rPr>
          <w:rFonts w:ascii="Arial" w:eastAsia="Arial" w:hAnsi="Arial"/>
          <w:i/>
          <w:sz w:val="20"/>
          <w:szCs w:val="20"/>
        </w:rPr>
      </w:pPr>
    </w:p>
    <w:p w14:paraId="7464320B" w14:textId="77777777" w:rsidR="006A5055" w:rsidRDefault="00A13D45">
      <w:pPr>
        <w:ind w:left="360"/>
        <w:rPr>
          <w:rFonts w:ascii="Arial" w:eastAsia="Arial" w:hAnsi="Arial"/>
          <w:b/>
        </w:rPr>
      </w:pPr>
      <w:r>
        <w:rPr>
          <w:rFonts w:ascii="Arial" w:eastAsia="Malgun Gothic" w:hAnsi="Malgun Gothic"/>
          <w:i/>
          <w:sz w:val="20"/>
          <w:szCs w:val="20"/>
        </w:rPr>
        <w:t>Section 3.3 on Risk should be first completed by the Project Manager. The UNEP Task Manager will subsequently enter his/her own ratings in the appropriate column.</w:t>
      </w:r>
    </w:p>
    <w:p w14:paraId="42E0D2D2" w14:textId="77777777" w:rsidR="006A5055" w:rsidRDefault="006A5055">
      <w:pPr>
        <w:ind w:left="360"/>
        <w:rPr>
          <w:rFonts w:ascii="Arial" w:eastAsia="Arial" w:hAnsi="Arial"/>
          <w:i/>
          <w:sz w:val="20"/>
          <w:szCs w:val="20"/>
        </w:rPr>
      </w:pPr>
    </w:p>
    <w:p w14:paraId="4604A1D3" w14:textId="77777777" w:rsidR="006A5055" w:rsidRDefault="00A13D45">
      <w:pPr>
        <w:numPr>
          <w:ilvl w:val="1"/>
          <w:numId w:val="2"/>
        </w:numPr>
        <w:tabs>
          <w:tab w:val="left" w:pos="0"/>
        </w:tabs>
        <w:ind w:left="360"/>
        <w:rPr>
          <w:rFonts w:ascii="Arial" w:eastAsia="Arial" w:hAnsi="Arial"/>
          <w:sz w:val="20"/>
          <w:szCs w:val="20"/>
        </w:rPr>
      </w:pPr>
      <w:r>
        <w:rPr>
          <w:rFonts w:ascii="Arial" w:eastAsia="Malgun Gothic" w:hAnsi="Malgun Gothic"/>
          <w:b/>
          <w:sz w:val="20"/>
          <w:szCs w:val="20"/>
        </w:rPr>
        <w:t>3.1</w:t>
      </w:r>
      <w:r>
        <w:rPr>
          <w:rFonts w:ascii="Arial" w:eastAsia="Malgun Gothic" w:hAnsi="Malgun Gothic"/>
          <w:b/>
          <w:sz w:val="20"/>
          <w:szCs w:val="20"/>
        </w:rPr>
        <w:tab/>
        <w:t>Rating of progress towards achieving the project Results(s</w:t>
      </w:r>
      <w:r>
        <w:rPr>
          <w:rFonts w:ascii="Arial" w:eastAsia="Malgun Gothic" w:hAnsi="Malgun Gothic"/>
          <w:sz w:val="20"/>
          <w:szCs w:val="20"/>
        </w:rPr>
        <w:t xml:space="preserve">) </w:t>
      </w:r>
    </w:p>
    <w:p w14:paraId="3AC0E5D5" w14:textId="77777777" w:rsidR="006A5055" w:rsidRDefault="006A5055">
      <w:pPr>
        <w:numPr>
          <w:ilvl w:val="1"/>
          <w:numId w:val="2"/>
        </w:numPr>
        <w:tabs>
          <w:tab w:val="left" w:pos="0"/>
        </w:tabs>
        <w:ind w:left="360"/>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3"/>
        <w:gridCol w:w="2013"/>
        <w:gridCol w:w="2013"/>
        <w:gridCol w:w="2013"/>
        <w:gridCol w:w="2013"/>
        <w:gridCol w:w="2013"/>
        <w:gridCol w:w="1170"/>
      </w:tblGrid>
      <w:tr w:rsidR="006A5055" w14:paraId="1214B318" w14:textId="77777777">
        <w:trPr>
          <w:cantSplit/>
        </w:trPr>
        <w:tc>
          <w:tcPr>
            <w:tcW w:w="2013" w:type="dxa"/>
            <w:tcBorders>
              <w:left w:val="single" w:sz="12" w:space="0" w:color="000000"/>
              <w:bottom w:val="single" w:sz="4" w:space="0" w:color="000000"/>
              <w:right w:val="single" w:sz="12" w:space="0" w:color="000000"/>
            </w:tcBorders>
          </w:tcPr>
          <w:p w14:paraId="153DEF7A" w14:textId="77777777" w:rsidR="006A5055" w:rsidRDefault="00A13D45">
            <w:pPr>
              <w:rPr>
                <w:rFonts w:ascii="Arial" w:eastAsia="Arial" w:hAnsi="Arial"/>
                <w:b/>
                <w:sz w:val="20"/>
                <w:szCs w:val="20"/>
              </w:rPr>
            </w:pPr>
            <w:r>
              <w:rPr>
                <w:rFonts w:ascii="Arial" w:eastAsia="Malgun Gothic" w:hAnsi="Malgun Gothic"/>
                <w:b/>
                <w:sz w:val="20"/>
                <w:szCs w:val="20"/>
              </w:rPr>
              <w:t>Project objective and Outcomes</w:t>
            </w:r>
          </w:p>
        </w:tc>
        <w:tc>
          <w:tcPr>
            <w:tcW w:w="2013" w:type="dxa"/>
            <w:tcBorders>
              <w:top w:val="single" w:sz="6" w:space="0" w:color="000000"/>
              <w:left w:val="single" w:sz="12" w:space="0" w:color="000000"/>
              <w:bottom w:val="single" w:sz="6" w:space="0" w:color="000000"/>
              <w:right w:val="single" w:sz="12" w:space="0" w:color="000000"/>
            </w:tcBorders>
          </w:tcPr>
          <w:p w14:paraId="0418DFA9" w14:textId="77777777" w:rsidR="006A5055" w:rsidRDefault="00A13D45">
            <w:pPr>
              <w:rPr>
                <w:rFonts w:ascii="Arial" w:eastAsia="Arial" w:hAnsi="Arial"/>
                <w:b/>
                <w:i/>
                <w:sz w:val="22"/>
                <w:szCs w:val="22"/>
              </w:rPr>
            </w:pPr>
            <w:r>
              <w:rPr>
                <w:rFonts w:ascii="Arial" w:eastAsia="Malgun Gothic" w:hAnsi="Malgun Gothic"/>
                <w:b/>
                <w:i/>
                <w:sz w:val="22"/>
                <w:szCs w:val="22"/>
              </w:rPr>
              <w:t>Indicator</w:t>
            </w:r>
          </w:p>
        </w:tc>
        <w:tc>
          <w:tcPr>
            <w:tcW w:w="2013" w:type="dxa"/>
            <w:tcBorders>
              <w:top w:val="single" w:sz="6" w:space="0" w:color="000000"/>
              <w:left w:val="single" w:sz="12" w:space="0" w:color="000000"/>
              <w:bottom w:val="single" w:sz="6" w:space="0" w:color="000000"/>
              <w:right w:val="single" w:sz="12" w:space="0" w:color="000000"/>
            </w:tcBorders>
          </w:tcPr>
          <w:p w14:paraId="4948FCAF" w14:textId="77777777" w:rsidR="006A5055" w:rsidRDefault="00A13D45">
            <w:pPr>
              <w:rPr>
                <w:rFonts w:ascii="Arial" w:eastAsia="Arial" w:hAnsi="Arial"/>
                <w:sz w:val="20"/>
                <w:szCs w:val="20"/>
              </w:rPr>
            </w:pPr>
            <w:r>
              <w:rPr>
                <w:rFonts w:ascii="Arial" w:eastAsia="Malgun Gothic" w:hAnsi="Malgun Gothic"/>
                <w:sz w:val="20"/>
                <w:szCs w:val="20"/>
              </w:rPr>
              <w:t>Baseline level</w:t>
            </w:r>
          </w:p>
        </w:tc>
        <w:tc>
          <w:tcPr>
            <w:tcW w:w="2013" w:type="dxa"/>
            <w:tcBorders>
              <w:top w:val="single" w:sz="6" w:space="0" w:color="000000"/>
              <w:left w:val="single" w:sz="12" w:space="0" w:color="000000"/>
              <w:bottom w:val="single" w:sz="6" w:space="0" w:color="000000"/>
              <w:right w:val="single" w:sz="12" w:space="0" w:color="000000"/>
            </w:tcBorders>
          </w:tcPr>
          <w:p w14:paraId="10129873" w14:textId="77777777" w:rsidR="006A5055" w:rsidRDefault="00A13D45">
            <w:pPr>
              <w:rPr>
                <w:rFonts w:ascii="Arial" w:eastAsia="Arial" w:hAnsi="Arial"/>
                <w:sz w:val="20"/>
                <w:szCs w:val="20"/>
              </w:rPr>
            </w:pPr>
            <w:r>
              <w:rPr>
                <w:rFonts w:ascii="Arial" w:eastAsia="Malgun Gothic" w:hAnsi="Malgun Gothic"/>
                <w:sz w:val="20"/>
                <w:szCs w:val="20"/>
              </w:rPr>
              <w:t>Mid-Term Target or Milestones</w:t>
            </w:r>
            <w:r>
              <w:rPr>
                <w:rStyle w:val="FootnoteReference"/>
                <w:rFonts w:ascii="Arial" w:eastAsia="Malgun Gothic" w:hAnsi="Malgun Gothic"/>
              </w:rPr>
              <w:footnoteReference w:id="2"/>
            </w:r>
          </w:p>
        </w:tc>
        <w:tc>
          <w:tcPr>
            <w:tcW w:w="2013" w:type="dxa"/>
            <w:tcBorders>
              <w:top w:val="single" w:sz="6" w:space="0" w:color="000000"/>
              <w:left w:val="single" w:sz="12" w:space="0" w:color="000000"/>
              <w:bottom w:val="single" w:sz="6" w:space="0" w:color="000000"/>
              <w:right w:val="single" w:sz="12" w:space="0" w:color="000000"/>
            </w:tcBorders>
          </w:tcPr>
          <w:p w14:paraId="26A68145" w14:textId="77777777" w:rsidR="006A5055" w:rsidRDefault="00A13D45">
            <w:pPr>
              <w:rPr>
                <w:rFonts w:ascii="Arial" w:eastAsia="Arial" w:hAnsi="Arial"/>
                <w:sz w:val="20"/>
                <w:szCs w:val="20"/>
              </w:rPr>
            </w:pPr>
            <w:r>
              <w:rPr>
                <w:rFonts w:ascii="Arial" w:eastAsia="Malgun Gothic" w:hAnsi="Malgun Gothic"/>
                <w:sz w:val="20"/>
                <w:szCs w:val="20"/>
              </w:rPr>
              <w:t>End of Project Target</w:t>
            </w:r>
          </w:p>
        </w:tc>
        <w:tc>
          <w:tcPr>
            <w:tcW w:w="2013" w:type="dxa"/>
            <w:tcBorders>
              <w:top w:val="single" w:sz="6" w:space="0" w:color="000000"/>
              <w:left w:val="single" w:sz="12" w:space="0" w:color="000000"/>
              <w:bottom w:val="single" w:sz="6" w:space="0" w:color="000000"/>
              <w:right w:val="single" w:sz="12" w:space="0" w:color="000000"/>
            </w:tcBorders>
          </w:tcPr>
          <w:p w14:paraId="5CBA05D0" w14:textId="77777777" w:rsidR="006A5055" w:rsidRDefault="00A13D45">
            <w:pPr>
              <w:rPr>
                <w:rFonts w:ascii="Arial" w:eastAsia="Arial" w:hAnsi="Arial"/>
                <w:sz w:val="20"/>
                <w:szCs w:val="20"/>
              </w:rPr>
            </w:pPr>
            <w:r>
              <w:rPr>
                <w:rFonts w:ascii="Arial" w:eastAsia="Malgun Gothic" w:hAnsi="Malgun Gothic"/>
                <w:sz w:val="20"/>
                <w:szCs w:val="20"/>
              </w:rPr>
              <w:t>Observations/ justification on rating</w:t>
            </w:r>
          </w:p>
          <w:p w14:paraId="72B2EB3B" w14:textId="77777777" w:rsidR="006A5055" w:rsidRDefault="006A5055">
            <w:pPr>
              <w:rPr>
                <w:rFonts w:ascii="Arial" w:eastAsia="Arial" w:hAnsi="Arial"/>
                <w:sz w:val="20"/>
                <w:szCs w:val="20"/>
              </w:rPr>
            </w:pP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54F72540" w14:textId="77777777" w:rsidR="006A5055" w:rsidRDefault="00A13D45">
            <w:pPr>
              <w:rPr>
                <w:rFonts w:ascii="Arial" w:eastAsia="Arial" w:hAnsi="Arial"/>
                <w:sz w:val="20"/>
                <w:szCs w:val="20"/>
              </w:rPr>
            </w:pPr>
            <w:r>
              <w:rPr>
                <w:rFonts w:ascii="Arial" w:eastAsia="Malgun Gothic" w:hAnsi="Malgun Gothic"/>
                <w:sz w:val="20"/>
                <w:szCs w:val="20"/>
              </w:rPr>
              <w:t>Progress rating</w:t>
            </w:r>
            <w:r>
              <w:rPr>
                <w:rStyle w:val="FootnoteReference"/>
                <w:rFonts w:ascii="Arial" w:eastAsia="Malgun Gothic" w:hAnsi="Malgun Gothic"/>
              </w:rPr>
              <w:footnoteReference w:id="3"/>
            </w:r>
          </w:p>
        </w:tc>
      </w:tr>
      <w:tr w:rsidR="006A5055" w14:paraId="1830CC88" w14:textId="77777777">
        <w:trPr>
          <w:cantSplit/>
        </w:trPr>
        <w:tc>
          <w:tcPr>
            <w:tcW w:w="2013" w:type="dxa"/>
            <w:vMerge w:val="restart"/>
            <w:tcBorders>
              <w:left w:val="single" w:sz="12" w:space="0" w:color="000000"/>
              <w:bottom w:val="single" w:sz="4" w:space="0" w:color="000000"/>
              <w:right w:val="single" w:sz="12" w:space="0" w:color="000000"/>
            </w:tcBorders>
          </w:tcPr>
          <w:p w14:paraId="3F275FA2" w14:textId="77777777" w:rsidR="006A5055" w:rsidRDefault="00A13D45">
            <w:pPr>
              <w:rPr>
                <w:rFonts w:ascii="Arial" w:eastAsia="Arial" w:hAnsi="Arial"/>
                <w:sz w:val="20"/>
                <w:szCs w:val="20"/>
              </w:rPr>
            </w:pPr>
            <w:r>
              <w:rPr>
                <w:rFonts w:ascii="Arial" w:eastAsia="Malgun Gothic" w:hAnsi="Malgun Gothic"/>
                <w:b/>
                <w:sz w:val="20"/>
                <w:szCs w:val="20"/>
              </w:rPr>
              <w:lastRenderedPageBreak/>
              <w:t>Objective</w:t>
            </w:r>
            <w:r>
              <w:rPr>
                <w:rStyle w:val="FootnoteReference"/>
                <w:rFonts w:ascii="Arial" w:eastAsia="Malgun Gothic" w:hAnsi="Malgun Gothic"/>
                <w:b/>
              </w:rPr>
              <w:footnoteReference w:id="4"/>
            </w:r>
          </w:p>
          <w:p w14:paraId="021772FC" w14:textId="77777777" w:rsidR="006A5055" w:rsidRDefault="00A13D45">
            <w:pPr>
              <w:rPr>
                <w:rFonts w:ascii="Arial" w:eastAsia="Arial" w:hAnsi="Arial"/>
                <w:b/>
                <w:sz w:val="20"/>
                <w:szCs w:val="20"/>
              </w:rPr>
            </w:pPr>
            <w:r>
              <w:rPr>
                <w:rFonts w:ascii="Arial" w:eastAsia="Malgun Gothic" w:hAnsi="Malgun Gothic"/>
                <w:b/>
                <w:sz w:val="20"/>
                <w:szCs w:val="20"/>
              </w:rPr>
              <w:t>Madagascar</w:t>
            </w:r>
            <w:r>
              <w:rPr>
                <w:rFonts w:ascii="Arial" w:eastAsia="Malgun Gothic" w:hAnsi="Malgun Gothic"/>
                <w:b/>
                <w:sz w:val="20"/>
                <w:szCs w:val="20"/>
              </w:rPr>
              <w:t>’</w:t>
            </w:r>
            <w:r>
              <w:rPr>
                <w:rFonts w:ascii="Arial" w:eastAsia="Malgun Gothic" w:hAnsi="Malgun Gothic"/>
                <w:b/>
                <w:sz w:val="20"/>
                <w:szCs w:val="20"/>
              </w:rPr>
              <w:t xml:space="preserve">s </w:t>
            </w:r>
          </w:p>
          <w:p w14:paraId="58A2ED3C" w14:textId="77777777" w:rsidR="006A5055" w:rsidRDefault="00A13D45">
            <w:pPr>
              <w:rPr>
                <w:rFonts w:ascii="Arial" w:eastAsia="Arial" w:hAnsi="Arial"/>
                <w:b/>
                <w:sz w:val="20"/>
                <w:szCs w:val="20"/>
              </w:rPr>
            </w:pPr>
            <w:r>
              <w:rPr>
                <w:rFonts w:ascii="Arial" w:eastAsia="Malgun Gothic" w:hAnsi="Malgun Gothic"/>
                <w:b/>
                <w:sz w:val="20"/>
                <w:szCs w:val="20"/>
              </w:rPr>
              <w:t xml:space="preserve">strengthened </w:t>
            </w:r>
          </w:p>
          <w:p w14:paraId="7D73FFC5" w14:textId="77777777" w:rsidR="006A5055" w:rsidRDefault="00A13D45">
            <w:pPr>
              <w:rPr>
                <w:rFonts w:ascii="Arial" w:eastAsia="Arial" w:hAnsi="Arial"/>
                <w:b/>
                <w:sz w:val="20"/>
                <w:szCs w:val="20"/>
              </w:rPr>
            </w:pPr>
            <w:r>
              <w:rPr>
                <w:rFonts w:ascii="Arial" w:eastAsia="Malgun Gothic" w:hAnsi="Malgun Gothic"/>
                <w:b/>
                <w:sz w:val="20"/>
                <w:szCs w:val="20"/>
              </w:rPr>
              <w:t xml:space="preserve">network of PAs </w:t>
            </w:r>
          </w:p>
          <w:p w14:paraId="66282BC4" w14:textId="77777777" w:rsidR="006A5055" w:rsidRDefault="00A13D45">
            <w:pPr>
              <w:rPr>
                <w:rFonts w:ascii="Arial" w:eastAsia="Arial" w:hAnsi="Arial"/>
                <w:b/>
                <w:sz w:val="20"/>
                <w:szCs w:val="20"/>
              </w:rPr>
            </w:pPr>
            <w:r>
              <w:rPr>
                <w:rFonts w:ascii="Arial" w:eastAsia="Malgun Gothic" w:hAnsi="Malgun Gothic"/>
                <w:b/>
                <w:sz w:val="20"/>
                <w:szCs w:val="20"/>
              </w:rPr>
              <w:t xml:space="preserve">provides </w:t>
            </w:r>
          </w:p>
          <w:p w14:paraId="2E23DA24" w14:textId="77777777" w:rsidR="006A5055" w:rsidRDefault="00A13D45">
            <w:pPr>
              <w:rPr>
                <w:rFonts w:ascii="Arial" w:eastAsia="Arial" w:hAnsi="Arial"/>
                <w:b/>
                <w:sz w:val="20"/>
                <w:szCs w:val="20"/>
              </w:rPr>
            </w:pPr>
            <w:r>
              <w:rPr>
                <w:rFonts w:ascii="Arial" w:eastAsia="Malgun Gothic" w:hAnsi="Malgun Gothic"/>
                <w:b/>
                <w:sz w:val="20"/>
                <w:szCs w:val="20"/>
              </w:rPr>
              <w:t xml:space="preserve">enhanced </w:t>
            </w:r>
          </w:p>
          <w:p w14:paraId="30746C0C" w14:textId="77777777" w:rsidR="006A5055" w:rsidRDefault="00A13D45">
            <w:pPr>
              <w:rPr>
                <w:rFonts w:ascii="Arial" w:eastAsia="Arial" w:hAnsi="Arial"/>
                <w:b/>
                <w:sz w:val="20"/>
                <w:szCs w:val="20"/>
              </w:rPr>
            </w:pPr>
            <w:r>
              <w:rPr>
                <w:rFonts w:ascii="Arial" w:eastAsia="Malgun Gothic" w:hAnsi="Malgun Gothic"/>
                <w:b/>
                <w:sz w:val="20"/>
                <w:szCs w:val="20"/>
              </w:rPr>
              <w:t xml:space="preserve">protection and </w:t>
            </w:r>
          </w:p>
          <w:p w14:paraId="7D61E172" w14:textId="77777777" w:rsidR="006A5055" w:rsidRDefault="00A13D45">
            <w:pPr>
              <w:rPr>
                <w:rFonts w:ascii="Arial" w:eastAsia="Arial" w:hAnsi="Arial"/>
                <w:b/>
                <w:sz w:val="20"/>
                <w:szCs w:val="20"/>
              </w:rPr>
            </w:pPr>
            <w:r>
              <w:rPr>
                <w:rFonts w:ascii="Arial" w:eastAsia="Malgun Gothic" w:hAnsi="Malgun Gothic"/>
                <w:b/>
                <w:sz w:val="20"/>
                <w:szCs w:val="20"/>
              </w:rPr>
              <w:t xml:space="preserve">better </w:t>
            </w:r>
          </w:p>
          <w:p w14:paraId="2F12D17E" w14:textId="77777777" w:rsidR="006A5055" w:rsidRDefault="00A13D45">
            <w:pPr>
              <w:rPr>
                <w:rFonts w:ascii="Arial" w:eastAsia="Arial" w:hAnsi="Arial"/>
                <w:b/>
                <w:sz w:val="20"/>
                <w:szCs w:val="20"/>
              </w:rPr>
            </w:pPr>
            <w:r>
              <w:rPr>
                <w:rFonts w:ascii="Arial" w:eastAsia="Malgun Gothic" w:hAnsi="Malgun Gothic"/>
                <w:b/>
                <w:sz w:val="20"/>
                <w:szCs w:val="20"/>
              </w:rPr>
              <w:t xml:space="preserve">representation </w:t>
            </w:r>
          </w:p>
          <w:p w14:paraId="7FFBAB02" w14:textId="77777777" w:rsidR="006A5055" w:rsidRDefault="00A13D45">
            <w:pPr>
              <w:rPr>
                <w:rFonts w:ascii="Arial" w:eastAsia="Arial" w:hAnsi="Arial"/>
                <w:b/>
                <w:sz w:val="20"/>
                <w:szCs w:val="20"/>
              </w:rPr>
            </w:pPr>
            <w:r>
              <w:rPr>
                <w:rFonts w:ascii="Arial" w:eastAsia="Malgun Gothic" w:hAnsi="Malgun Gothic"/>
                <w:b/>
                <w:sz w:val="20"/>
                <w:szCs w:val="20"/>
              </w:rPr>
              <w:t xml:space="preserve">of key </w:t>
            </w:r>
          </w:p>
          <w:p w14:paraId="74DC5C91" w14:textId="77777777" w:rsidR="006A5055" w:rsidRDefault="00A13D45">
            <w:pPr>
              <w:rPr>
                <w:rFonts w:ascii="Arial" w:eastAsia="Arial" w:hAnsi="Arial"/>
                <w:b/>
                <w:sz w:val="20"/>
                <w:szCs w:val="20"/>
              </w:rPr>
            </w:pPr>
            <w:r>
              <w:rPr>
                <w:rFonts w:ascii="Arial" w:eastAsia="Malgun Gothic" w:hAnsi="Malgun Gothic"/>
                <w:b/>
                <w:sz w:val="20"/>
                <w:szCs w:val="20"/>
              </w:rPr>
              <w:t xml:space="preserve">ecosystems, </w:t>
            </w:r>
          </w:p>
          <w:p w14:paraId="44D815CB" w14:textId="77777777" w:rsidR="006A5055" w:rsidRDefault="00A13D45">
            <w:pPr>
              <w:rPr>
                <w:rFonts w:ascii="Arial" w:eastAsia="Arial" w:hAnsi="Arial"/>
                <w:b/>
                <w:sz w:val="20"/>
                <w:szCs w:val="20"/>
              </w:rPr>
            </w:pPr>
            <w:r>
              <w:rPr>
                <w:rFonts w:ascii="Arial" w:eastAsia="Malgun Gothic" w:hAnsi="Malgun Gothic"/>
                <w:b/>
                <w:sz w:val="20"/>
                <w:szCs w:val="20"/>
              </w:rPr>
              <w:t xml:space="preserve">and deliver </w:t>
            </w:r>
          </w:p>
          <w:p w14:paraId="30C8F4F9" w14:textId="77777777" w:rsidR="006A5055" w:rsidRDefault="00A13D45">
            <w:pPr>
              <w:rPr>
                <w:rFonts w:ascii="Arial" w:eastAsia="Arial" w:hAnsi="Arial"/>
                <w:b/>
                <w:sz w:val="20"/>
                <w:szCs w:val="20"/>
              </w:rPr>
            </w:pPr>
            <w:r>
              <w:rPr>
                <w:rFonts w:ascii="Arial" w:eastAsia="Malgun Gothic" w:hAnsi="Malgun Gothic"/>
                <w:b/>
                <w:sz w:val="20"/>
                <w:szCs w:val="20"/>
              </w:rPr>
              <w:t xml:space="preserve">economic and </w:t>
            </w:r>
          </w:p>
          <w:p w14:paraId="286AC156" w14:textId="77777777" w:rsidR="006A5055" w:rsidRDefault="00A13D45">
            <w:pPr>
              <w:rPr>
                <w:rFonts w:ascii="Arial" w:eastAsia="Arial" w:hAnsi="Arial"/>
                <w:b/>
                <w:sz w:val="20"/>
                <w:szCs w:val="20"/>
              </w:rPr>
            </w:pPr>
            <w:r>
              <w:rPr>
                <w:rFonts w:ascii="Arial" w:eastAsia="Malgun Gothic" w:hAnsi="Malgun Gothic"/>
                <w:b/>
                <w:sz w:val="20"/>
                <w:szCs w:val="20"/>
              </w:rPr>
              <w:t xml:space="preserve">environmental </w:t>
            </w:r>
          </w:p>
          <w:p w14:paraId="2287C1A8" w14:textId="77777777" w:rsidR="006A5055" w:rsidRDefault="00A13D45">
            <w:pPr>
              <w:rPr>
                <w:rFonts w:ascii="Arial" w:eastAsia="Arial" w:hAnsi="Arial"/>
                <w:b/>
                <w:sz w:val="20"/>
                <w:szCs w:val="20"/>
              </w:rPr>
            </w:pPr>
            <w:r>
              <w:rPr>
                <w:rFonts w:ascii="Arial" w:eastAsia="Malgun Gothic" w:hAnsi="Malgun Gothic"/>
                <w:b/>
                <w:sz w:val="20"/>
                <w:szCs w:val="20"/>
              </w:rPr>
              <w:t xml:space="preserve">benefit to local </w:t>
            </w:r>
          </w:p>
          <w:p w14:paraId="4D1D1376" w14:textId="77777777" w:rsidR="006A5055" w:rsidRDefault="00A13D45">
            <w:pPr>
              <w:rPr>
                <w:rFonts w:ascii="Arial" w:eastAsia="Arial" w:hAnsi="Arial"/>
                <w:sz w:val="20"/>
                <w:szCs w:val="20"/>
              </w:rPr>
            </w:pPr>
            <w:r>
              <w:rPr>
                <w:rFonts w:ascii="Arial" w:eastAsia="Malgun Gothic" w:hAnsi="Malgun Gothic"/>
                <w:b/>
                <w:sz w:val="20"/>
                <w:szCs w:val="20"/>
              </w:rPr>
              <w:t>communities</w:t>
            </w:r>
          </w:p>
        </w:tc>
        <w:tc>
          <w:tcPr>
            <w:tcW w:w="2013" w:type="dxa"/>
            <w:tcBorders>
              <w:top w:val="single" w:sz="6" w:space="0" w:color="000000"/>
              <w:left w:val="single" w:sz="12" w:space="0" w:color="000000"/>
              <w:bottom w:val="single" w:sz="6" w:space="0" w:color="000000"/>
              <w:right w:val="single" w:sz="12" w:space="0" w:color="000000"/>
            </w:tcBorders>
          </w:tcPr>
          <w:p w14:paraId="6F807001" w14:textId="77777777" w:rsidR="006A5055" w:rsidRDefault="00A13D45">
            <w:pPr>
              <w:rPr>
                <w:rFonts w:ascii="Arial" w:eastAsia="Arial" w:hAnsi="Arial"/>
                <w:b/>
                <w:i/>
                <w:sz w:val="22"/>
                <w:szCs w:val="22"/>
              </w:rPr>
            </w:pPr>
            <w:r>
              <w:rPr>
                <w:rFonts w:ascii="Arial" w:eastAsia="Malgun Gothic" w:hAnsi="Malgun Gothic"/>
                <w:b/>
                <w:i/>
                <w:sz w:val="22"/>
                <w:szCs w:val="22"/>
              </w:rPr>
              <w:t xml:space="preserve">1. Representation of key </w:t>
            </w:r>
          </w:p>
          <w:p w14:paraId="2D55C3E9" w14:textId="77777777" w:rsidR="006A5055" w:rsidRDefault="00A13D45">
            <w:pPr>
              <w:rPr>
                <w:rFonts w:ascii="Arial" w:eastAsia="Arial" w:hAnsi="Arial"/>
                <w:b/>
                <w:i/>
                <w:sz w:val="22"/>
                <w:szCs w:val="22"/>
              </w:rPr>
            </w:pPr>
            <w:r>
              <w:rPr>
                <w:rFonts w:ascii="Arial" w:eastAsia="Malgun Gothic" w:hAnsi="Malgun Gothic"/>
                <w:b/>
                <w:i/>
                <w:sz w:val="22"/>
                <w:szCs w:val="22"/>
              </w:rPr>
              <w:t xml:space="preserve">ecosystems in the </w:t>
            </w:r>
          </w:p>
          <w:p w14:paraId="4E498AB3" w14:textId="77777777" w:rsidR="006A5055" w:rsidRDefault="00A13D45">
            <w:pPr>
              <w:rPr>
                <w:rFonts w:ascii="Arial" w:eastAsia="Arial" w:hAnsi="Arial"/>
                <w:b/>
                <w:i/>
                <w:sz w:val="22"/>
                <w:szCs w:val="22"/>
              </w:rPr>
            </w:pPr>
            <w:r>
              <w:rPr>
                <w:rFonts w:ascii="Arial" w:eastAsia="Malgun Gothic" w:hAnsi="Malgun Gothic"/>
                <w:b/>
                <w:i/>
                <w:sz w:val="22"/>
                <w:szCs w:val="22"/>
              </w:rPr>
              <w:t xml:space="preserve">permanent Protected Area </w:t>
            </w:r>
          </w:p>
          <w:p w14:paraId="765AD2AF" w14:textId="77777777" w:rsidR="006A5055" w:rsidRDefault="00A13D45">
            <w:pPr>
              <w:rPr>
                <w:rFonts w:ascii="Arial" w:eastAsia="Arial" w:hAnsi="Arial"/>
                <w:b/>
                <w:i/>
                <w:sz w:val="22"/>
                <w:szCs w:val="22"/>
              </w:rPr>
            </w:pPr>
            <w:r>
              <w:rPr>
                <w:rFonts w:ascii="Arial" w:eastAsia="Malgun Gothic" w:hAnsi="Malgun Gothic"/>
                <w:b/>
                <w:i/>
                <w:sz w:val="22"/>
                <w:szCs w:val="22"/>
              </w:rPr>
              <w:t xml:space="preserve">Network (% of total area </w:t>
            </w:r>
          </w:p>
          <w:p w14:paraId="155185BA" w14:textId="77777777" w:rsidR="006A5055" w:rsidRDefault="00A13D45">
            <w:pPr>
              <w:rPr>
                <w:rFonts w:ascii="Arial" w:eastAsia="Arial" w:hAnsi="Arial"/>
                <w:b/>
                <w:i/>
                <w:sz w:val="22"/>
                <w:szCs w:val="22"/>
              </w:rPr>
            </w:pPr>
            <w:r>
              <w:rPr>
                <w:rFonts w:ascii="Arial" w:eastAsia="Malgun Gothic" w:hAnsi="Malgun Gothic"/>
                <w:b/>
                <w:i/>
                <w:sz w:val="22"/>
                <w:szCs w:val="22"/>
              </w:rPr>
              <w:t>covered by PAs)</w:t>
            </w:r>
          </w:p>
        </w:tc>
        <w:tc>
          <w:tcPr>
            <w:tcW w:w="2013" w:type="dxa"/>
            <w:tcBorders>
              <w:top w:val="single" w:sz="6" w:space="0" w:color="000000"/>
              <w:left w:val="single" w:sz="12" w:space="0" w:color="000000"/>
              <w:bottom w:val="single" w:sz="6" w:space="0" w:color="000000"/>
              <w:right w:val="single" w:sz="12" w:space="0" w:color="000000"/>
            </w:tcBorders>
          </w:tcPr>
          <w:p w14:paraId="7383F7AD"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Rainforest - 51.0% </w:t>
            </w:r>
          </w:p>
          <w:p w14:paraId="28C19026"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Western Dry Forest - </w:t>
            </w:r>
          </w:p>
          <w:p w14:paraId="24C3D5A7" w14:textId="77777777" w:rsidR="006A5055" w:rsidRDefault="00A13D45">
            <w:pPr>
              <w:rPr>
                <w:rFonts w:ascii="Arial" w:eastAsia="Arial" w:hAnsi="Arial"/>
                <w:sz w:val="20"/>
                <w:szCs w:val="20"/>
              </w:rPr>
            </w:pPr>
            <w:r>
              <w:rPr>
                <w:rFonts w:ascii="Arial" w:eastAsia="Malgun Gothic" w:hAnsi="Malgun Gothic"/>
                <w:sz w:val="20"/>
                <w:szCs w:val="20"/>
              </w:rPr>
              <w:t xml:space="preserve">24.4 </w:t>
            </w:r>
          </w:p>
          <w:p w14:paraId="07E824F7"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South Western Dry </w:t>
            </w:r>
          </w:p>
          <w:p w14:paraId="6FDEBB2B" w14:textId="77777777" w:rsidR="006A5055" w:rsidRDefault="00A13D45">
            <w:pPr>
              <w:rPr>
                <w:rFonts w:ascii="Arial" w:eastAsia="Arial" w:hAnsi="Arial"/>
                <w:sz w:val="20"/>
                <w:szCs w:val="20"/>
              </w:rPr>
            </w:pPr>
            <w:r>
              <w:rPr>
                <w:rFonts w:ascii="Arial" w:eastAsia="Malgun Gothic" w:hAnsi="Malgun Gothic"/>
                <w:sz w:val="20"/>
                <w:szCs w:val="20"/>
              </w:rPr>
              <w:t xml:space="preserve">Spiny Forest Thicket - </w:t>
            </w:r>
          </w:p>
          <w:p w14:paraId="4EBF5D9A" w14:textId="77777777" w:rsidR="006A5055" w:rsidRDefault="00A13D45">
            <w:pPr>
              <w:rPr>
                <w:rFonts w:ascii="Arial" w:eastAsia="Arial" w:hAnsi="Arial"/>
                <w:sz w:val="20"/>
                <w:szCs w:val="20"/>
              </w:rPr>
            </w:pPr>
            <w:r>
              <w:rPr>
                <w:rFonts w:ascii="Arial" w:eastAsia="Malgun Gothic" w:hAnsi="Malgun Gothic"/>
                <w:sz w:val="20"/>
                <w:szCs w:val="20"/>
              </w:rPr>
              <w:t xml:space="preserve">39.5% </w:t>
            </w:r>
          </w:p>
          <w:p w14:paraId="1E76B5E3"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Wetlands - 25.9% </w:t>
            </w:r>
          </w:p>
          <w:p w14:paraId="4B2C903E"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Mangroves - 35.2% </w:t>
            </w:r>
          </w:p>
          <w:p w14:paraId="07A67F02"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Western Sub-Humid </w:t>
            </w:r>
          </w:p>
          <w:p w14:paraId="19631318" w14:textId="77777777" w:rsidR="006A5055" w:rsidRDefault="00A13D45">
            <w:pPr>
              <w:rPr>
                <w:rFonts w:ascii="Arial" w:eastAsia="Arial" w:hAnsi="Arial"/>
                <w:sz w:val="20"/>
                <w:szCs w:val="20"/>
              </w:rPr>
            </w:pPr>
            <w:r>
              <w:rPr>
                <w:rFonts w:ascii="Arial" w:eastAsia="Malgun Gothic" w:hAnsi="Malgun Gothic"/>
                <w:sz w:val="20"/>
                <w:szCs w:val="20"/>
              </w:rPr>
              <w:t xml:space="preserve">Forest- 9.3% </w:t>
            </w:r>
          </w:p>
          <w:p w14:paraId="08E04F5F"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Tapia Forest - 21.1% </w:t>
            </w:r>
          </w:p>
          <w:p w14:paraId="2051A636"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Littoral Forest - 38.0% </w:t>
            </w:r>
          </w:p>
          <w:p w14:paraId="77623005"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Western Humid Forest - </w:t>
            </w:r>
          </w:p>
          <w:p w14:paraId="0CD917D2" w14:textId="77777777" w:rsidR="006A5055" w:rsidRDefault="00A13D45">
            <w:pPr>
              <w:rPr>
                <w:rFonts w:ascii="Arial" w:eastAsia="Arial" w:hAnsi="Arial"/>
                <w:sz w:val="20"/>
                <w:szCs w:val="20"/>
              </w:rPr>
            </w:pPr>
            <w:r>
              <w:rPr>
                <w:rFonts w:ascii="Arial" w:eastAsia="Malgun Gothic" w:hAnsi="Malgun Gothic"/>
                <w:sz w:val="20"/>
                <w:szCs w:val="20"/>
              </w:rPr>
              <w:t xml:space="preserve">52.3% </w:t>
            </w:r>
          </w:p>
          <w:p w14:paraId="7F738B42"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South Western Coastal </w:t>
            </w:r>
          </w:p>
          <w:p w14:paraId="0EB2571E" w14:textId="77777777" w:rsidR="006A5055" w:rsidRDefault="00A13D45">
            <w:pPr>
              <w:rPr>
                <w:rFonts w:ascii="Arial" w:eastAsia="Arial" w:hAnsi="Arial"/>
                <w:sz w:val="20"/>
                <w:szCs w:val="20"/>
              </w:rPr>
            </w:pPr>
            <w:r>
              <w:rPr>
                <w:rFonts w:ascii="Arial" w:eastAsia="Malgun Gothic" w:hAnsi="Malgun Gothic"/>
                <w:sz w:val="20"/>
                <w:szCs w:val="20"/>
              </w:rPr>
              <w:t>Bushland - 0.6%</w:t>
            </w:r>
          </w:p>
        </w:tc>
        <w:tc>
          <w:tcPr>
            <w:tcW w:w="2013" w:type="dxa"/>
            <w:tcBorders>
              <w:top w:val="single" w:sz="6" w:space="0" w:color="000000"/>
              <w:left w:val="single" w:sz="12" w:space="0" w:color="000000"/>
              <w:bottom w:val="single" w:sz="6" w:space="0" w:color="000000"/>
              <w:right w:val="single" w:sz="12" w:space="0" w:color="000000"/>
            </w:tcBorders>
          </w:tcPr>
          <w:p w14:paraId="6AC4E25A" w14:textId="77777777" w:rsidR="006A5055" w:rsidRDefault="00A13D45">
            <w:pPr>
              <w:rPr>
                <w:rFonts w:ascii="Arial" w:eastAsia="Arial" w:hAnsi="Arial"/>
                <w:sz w:val="20"/>
                <w:szCs w:val="20"/>
              </w:rPr>
            </w:pPr>
            <w:r>
              <w:rPr>
                <w:rFonts w:ascii="Arial" w:eastAsia="Malgun Gothic" w:hAnsi="Malgun Gothic"/>
                <w:sz w:val="20"/>
                <w:szCs w:val="20"/>
              </w:rPr>
              <w:t xml:space="preserve">MT targets to be </w:t>
            </w:r>
          </w:p>
          <w:p w14:paraId="1E2C8957" w14:textId="77777777" w:rsidR="006A5055" w:rsidRDefault="00A13D45">
            <w:pPr>
              <w:rPr>
                <w:rFonts w:ascii="Arial" w:eastAsia="Arial" w:hAnsi="Arial"/>
                <w:sz w:val="20"/>
                <w:szCs w:val="20"/>
              </w:rPr>
            </w:pPr>
            <w:r>
              <w:rPr>
                <w:rFonts w:ascii="Arial" w:eastAsia="Malgun Gothic" w:hAnsi="Malgun Gothic"/>
                <w:sz w:val="20"/>
                <w:szCs w:val="20"/>
              </w:rPr>
              <w:t xml:space="preserve">established at </w:t>
            </w:r>
          </w:p>
          <w:p w14:paraId="2D9D7EC9" w14:textId="77777777" w:rsidR="006A5055" w:rsidRDefault="00A13D45">
            <w:pPr>
              <w:rPr>
                <w:rFonts w:ascii="Arial" w:eastAsia="Arial" w:hAnsi="Arial"/>
                <w:sz w:val="20"/>
                <w:szCs w:val="20"/>
              </w:rPr>
            </w:pPr>
            <w:r>
              <w:rPr>
                <w:rFonts w:ascii="Arial" w:eastAsia="Malgun Gothic" w:hAnsi="Malgun Gothic"/>
                <w:sz w:val="20"/>
                <w:szCs w:val="20"/>
              </w:rPr>
              <w:t>project inception</w:t>
            </w:r>
          </w:p>
        </w:tc>
        <w:tc>
          <w:tcPr>
            <w:tcW w:w="2013" w:type="dxa"/>
            <w:tcBorders>
              <w:top w:val="single" w:sz="6" w:space="0" w:color="000000"/>
              <w:left w:val="single" w:sz="12" w:space="0" w:color="000000"/>
              <w:bottom w:val="single" w:sz="6" w:space="0" w:color="000000"/>
              <w:right w:val="single" w:sz="12" w:space="0" w:color="000000"/>
            </w:tcBorders>
          </w:tcPr>
          <w:p w14:paraId="0E15B6FF" w14:textId="77777777" w:rsidR="006A5055" w:rsidRDefault="00A13D45">
            <w:pPr>
              <w:rPr>
                <w:rFonts w:ascii="Arial" w:eastAsia="Arial" w:hAnsi="Arial"/>
                <w:sz w:val="20"/>
                <w:szCs w:val="20"/>
              </w:rPr>
            </w:pPr>
            <w:r>
              <w:rPr>
                <w:rFonts w:ascii="Arial" w:eastAsia="Malgun Gothic" w:hAnsi="Malgun Gothic"/>
                <w:sz w:val="20"/>
                <w:szCs w:val="20"/>
              </w:rPr>
              <w:t xml:space="preserve">EOP Target to </w:t>
            </w:r>
          </w:p>
          <w:p w14:paraId="7219FD2C" w14:textId="77777777" w:rsidR="006A5055" w:rsidRDefault="00A13D45">
            <w:pPr>
              <w:rPr>
                <w:rFonts w:ascii="Arial" w:eastAsia="Arial" w:hAnsi="Arial"/>
                <w:sz w:val="20"/>
                <w:szCs w:val="20"/>
              </w:rPr>
            </w:pPr>
            <w:r>
              <w:rPr>
                <w:rFonts w:ascii="Arial" w:eastAsia="Malgun Gothic" w:hAnsi="Malgun Gothic"/>
                <w:sz w:val="20"/>
                <w:szCs w:val="20"/>
              </w:rPr>
              <w:t xml:space="preserve">be established </w:t>
            </w:r>
          </w:p>
          <w:p w14:paraId="6A126516" w14:textId="77777777" w:rsidR="006A5055" w:rsidRDefault="00A13D45">
            <w:pPr>
              <w:rPr>
                <w:rFonts w:ascii="Arial" w:eastAsia="Arial" w:hAnsi="Arial"/>
                <w:sz w:val="20"/>
                <w:szCs w:val="20"/>
              </w:rPr>
            </w:pPr>
            <w:r>
              <w:rPr>
                <w:rFonts w:ascii="Arial" w:eastAsia="Malgun Gothic" w:hAnsi="Malgun Gothic"/>
                <w:sz w:val="20"/>
                <w:szCs w:val="20"/>
              </w:rPr>
              <w:t xml:space="preserve">at project </w:t>
            </w:r>
          </w:p>
          <w:p w14:paraId="5EBCF09B" w14:textId="77777777" w:rsidR="006A5055" w:rsidRDefault="00A13D45">
            <w:pPr>
              <w:rPr>
                <w:rFonts w:ascii="Arial" w:eastAsia="Arial" w:hAnsi="Arial"/>
                <w:sz w:val="20"/>
                <w:szCs w:val="20"/>
              </w:rPr>
            </w:pPr>
            <w:r>
              <w:rPr>
                <w:rFonts w:ascii="Arial" w:eastAsia="Malgun Gothic" w:hAnsi="Malgun Gothic"/>
                <w:sz w:val="20"/>
                <w:szCs w:val="20"/>
              </w:rPr>
              <w:t>inception:</w:t>
            </w:r>
          </w:p>
        </w:tc>
        <w:tc>
          <w:tcPr>
            <w:tcW w:w="2013" w:type="dxa"/>
            <w:tcBorders>
              <w:top w:val="single" w:sz="6" w:space="0" w:color="000000"/>
              <w:left w:val="single" w:sz="12" w:space="0" w:color="000000"/>
              <w:bottom w:val="single" w:sz="6" w:space="0" w:color="000000"/>
              <w:right w:val="single" w:sz="12" w:space="0" w:color="000000"/>
            </w:tcBorders>
          </w:tcPr>
          <w:p w14:paraId="11674E91" w14:textId="77777777" w:rsidR="006A5055" w:rsidRDefault="00A13D45">
            <w:pPr>
              <w:rPr>
                <w:rFonts w:ascii="Arial" w:eastAsia="Arial" w:hAnsi="Arial"/>
                <w:sz w:val="20"/>
                <w:szCs w:val="20"/>
              </w:rPr>
            </w:pPr>
            <w:r>
              <w:rPr>
                <w:rFonts w:ascii="Arial" w:eastAsia="Malgun Gothic" w:hAnsi="Malgun Gothic"/>
                <w:sz w:val="20"/>
                <w:szCs w:val="20"/>
              </w:rPr>
              <w:t>Currently, 10 new protected areas have been created in Madagascar</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433DC580"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4F1051A0" w14:textId="77777777">
        <w:trPr>
          <w:cantSplit/>
        </w:trPr>
        <w:tc>
          <w:tcPr>
            <w:tcW w:w="2013" w:type="dxa"/>
            <w:vMerge/>
            <w:tcBorders>
              <w:left w:val="single" w:sz="12" w:space="0" w:color="000000"/>
              <w:bottom w:val="single" w:sz="4" w:space="0" w:color="000000"/>
              <w:right w:val="single" w:sz="12" w:space="0" w:color="000000"/>
            </w:tcBorders>
          </w:tcPr>
          <w:p w14:paraId="23232C04"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175C482F" w14:textId="77777777" w:rsidR="006A5055" w:rsidRDefault="00A13D45">
            <w:pPr>
              <w:rPr>
                <w:rFonts w:ascii="Arial" w:eastAsia="Arial" w:hAnsi="Arial"/>
                <w:b/>
                <w:i/>
                <w:sz w:val="22"/>
                <w:szCs w:val="22"/>
              </w:rPr>
            </w:pPr>
            <w:r>
              <w:rPr>
                <w:rFonts w:ascii="Arial" w:eastAsia="Malgun Gothic" w:hAnsi="Malgun Gothic"/>
                <w:b/>
                <w:i/>
                <w:sz w:val="22"/>
                <w:szCs w:val="22"/>
              </w:rPr>
              <w:t xml:space="preserve">2.Level of protection of the </w:t>
            </w:r>
          </w:p>
          <w:p w14:paraId="4A49E56D" w14:textId="77777777" w:rsidR="006A5055" w:rsidRDefault="00A13D45">
            <w:pPr>
              <w:rPr>
                <w:rFonts w:ascii="Arial" w:eastAsia="Arial" w:hAnsi="Arial"/>
                <w:b/>
                <w:i/>
                <w:sz w:val="22"/>
                <w:szCs w:val="22"/>
              </w:rPr>
            </w:pPr>
            <w:r>
              <w:rPr>
                <w:rFonts w:ascii="Arial" w:eastAsia="Malgun Gothic" w:hAnsi="Malgun Gothic"/>
                <w:b/>
                <w:i/>
                <w:sz w:val="22"/>
                <w:szCs w:val="22"/>
              </w:rPr>
              <w:t xml:space="preserve">New PAs: </w:t>
            </w:r>
          </w:p>
          <w:p w14:paraId="0FF362D6" w14:textId="77777777" w:rsidR="006A5055" w:rsidRDefault="00A13D45">
            <w:pPr>
              <w:rPr>
                <w:rFonts w:ascii="Arial" w:eastAsia="Arial" w:hAnsi="Arial"/>
                <w:b/>
                <w:i/>
                <w:sz w:val="22"/>
                <w:szCs w:val="22"/>
              </w:rPr>
            </w:pPr>
            <w:r>
              <w:rPr>
                <w:rFonts w:ascii="Arial" w:eastAsia="Malgun Gothic" w:hAnsi="Malgun Gothic"/>
                <w:b/>
                <w:i/>
                <w:sz w:val="22"/>
                <w:szCs w:val="22"/>
              </w:rPr>
              <w:t xml:space="preserve">a)  Total annual number of </w:t>
            </w:r>
          </w:p>
          <w:p w14:paraId="0723763A" w14:textId="77777777" w:rsidR="006A5055" w:rsidRDefault="00A13D45">
            <w:pPr>
              <w:rPr>
                <w:rFonts w:ascii="Arial" w:eastAsia="Arial" w:hAnsi="Arial"/>
                <w:b/>
                <w:i/>
                <w:sz w:val="22"/>
                <w:szCs w:val="22"/>
              </w:rPr>
            </w:pPr>
            <w:r>
              <w:rPr>
                <w:rFonts w:ascii="Arial" w:eastAsia="Malgun Gothic" w:hAnsi="Malgun Gothic"/>
                <w:b/>
                <w:i/>
                <w:sz w:val="22"/>
                <w:szCs w:val="22"/>
              </w:rPr>
              <w:t xml:space="preserve">patrols </w:t>
            </w:r>
          </w:p>
          <w:p w14:paraId="767B314F" w14:textId="77777777" w:rsidR="006A5055" w:rsidRDefault="00A13D45">
            <w:pPr>
              <w:rPr>
                <w:rFonts w:ascii="Arial" w:eastAsia="Arial" w:hAnsi="Arial"/>
                <w:b/>
                <w:i/>
                <w:sz w:val="22"/>
                <w:szCs w:val="22"/>
              </w:rPr>
            </w:pPr>
            <w:r>
              <w:rPr>
                <w:rFonts w:ascii="Arial" w:eastAsia="Malgun Gothic" w:hAnsi="Malgun Gothic"/>
                <w:b/>
                <w:i/>
                <w:sz w:val="22"/>
                <w:szCs w:val="22"/>
              </w:rPr>
              <w:t xml:space="preserve">b)  Total annual number of </w:t>
            </w:r>
          </w:p>
          <w:p w14:paraId="6F1FA446" w14:textId="77777777" w:rsidR="006A5055" w:rsidRDefault="00A13D45">
            <w:pPr>
              <w:rPr>
                <w:rFonts w:ascii="Arial" w:eastAsia="Arial" w:hAnsi="Arial"/>
                <w:b/>
                <w:i/>
                <w:sz w:val="22"/>
                <w:szCs w:val="22"/>
              </w:rPr>
            </w:pPr>
            <w:r>
              <w:rPr>
                <w:rFonts w:ascii="Arial" w:eastAsia="Malgun Gothic" w:hAnsi="Malgun Gothic"/>
                <w:b/>
                <w:i/>
                <w:sz w:val="22"/>
                <w:szCs w:val="22"/>
              </w:rPr>
              <w:t>discovered violations</w:t>
            </w:r>
          </w:p>
        </w:tc>
        <w:tc>
          <w:tcPr>
            <w:tcW w:w="2013" w:type="dxa"/>
            <w:tcBorders>
              <w:top w:val="single" w:sz="6" w:space="0" w:color="000000"/>
              <w:left w:val="single" w:sz="12" w:space="0" w:color="000000"/>
              <w:bottom w:val="single" w:sz="6" w:space="0" w:color="000000"/>
              <w:right w:val="single" w:sz="12" w:space="0" w:color="000000"/>
            </w:tcBorders>
          </w:tcPr>
          <w:p w14:paraId="2BEE05F2" w14:textId="77777777" w:rsidR="006A5055" w:rsidRDefault="00A13D45">
            <w:pPr>
              <w:rPr>
                <w:rFonts w:ascii="Arial" w:eastAsia="Arial" w:hAnsi="Arial"/>
                <w:sz w:val="20"/>
                <w:szCs w:val="20"/>
              </w:rPr>
            </w:pPr>
            <w:r>
              <w:rPr>
                <w:rFonts w:ascii="Arial" w:eastAsia="Malgun Gothic" w:hAnsi="Malgun Gothic"/>
                <w:sz w:val="20"/>
                <w:szCs w:val="20"/>
              </w:rPr>
              <w:t xml:space="preserve">a) To be established at </w:t>
            </w:r>
          </w:p>
          <w:p w14:paraId="6566D9C5" w14:textId="77777777" w:rsidR="006A5055" w:rsidRDefault="00A13D45">
            <w:pPr>
              <w:rPr>
                <w:rFonts w:ascii="Arial" w:eastAsia="Arial" w:hAnsi="Arial"/>
                <w:sz w:val="20"/>
                <w:szCs w:val="20"/>
              </w:rPr>
            </w:pPr>
            <w:r>
              <w:rPr>
                <w:rFonts w:ascii="Arial" w:eastAsia="Malgun Gothic" w:hAnsi="Malgun Gothic"/>
                <w:sz w:val="20"/>
                <w:szCs w:val="20"/>
              </w:rPr>
              <w:t>project inception = 36annual patrols</w:t>
            </w:r>
          </w:p>
          <w:p w14:paraId="35BD57FF" w14:textId="77777777" w:rsidR="006A5055" w:rsidRDefault="006A5055">
            <w:pPr>
              <w:rPr>
                <w:rFonts w:ascii="Arial" w:eastAsia="Arial" w:hAnsi="Arial"/>
                <w:sz w:val="20"/>
                <w:szCs w:val="20"/>
              </w:rPr>
            </w:pPr>
          </w:p>
          <w:p w14:paraId="3BE5AE06" w14:textId="77777777" w:rsidR="006A5055" w:rsidRDefault="006A5055">
            <w:pPr>
              <w:rPr>
                <w:rFonts w:ascii="Arial" w:eastAsia="Arial" w:hAnsi="Arial"/>
                <w:sz w:val="20"/>
                <w:szCs w:val="20"/>
              </w:rPr>
            </w:pPr>
          </w:p>
          <w:p w14:paraId="7551F498"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642151F2" w14:textId="77777777" w:rsidR="006A5055" w:rsidRDefault="00A13D45">
            <w:pPr>
              <w:rPr>
                <w:rFonts w:ascii="Arial" w:eastAsia="Arial" w:hAnsi="Arial"/>
                <w:sz w:val="20"/>
                <w:szCs w:val="20"/>
              </w:rPr>
            </w:pPr>
            <w:r>
              <w:rPr>
                <w:rFonts w:ascii="Arial" w:eastAsia="Malgun Gothic" w:hAnsi="Malgun Gothic"/>
                <w:sz w:val="20"/>
                <w:szCs w:val="20"/>
              </w:rPr>
              <w:t xml:space="preserve">a) MT target to </w:t>
            </w:r>
          </w:p>
          <w:p w14:paraId="6D518BF3" w14:textId="77777777" w:rsidR="006A5055" w:rsidRDefault="00A13D45">
            <w:pPr>
              <w:rPr>
                <w:rFonts w:ascii="Arial" w:eastAsia="Arial" w:hAnsi="Arial"/>
                <w:sz w:val="20"/>
                <w:szCs w:val="20"/>
              </w:rPr>
            </w:pPr>
            <w:r>
              <w:rPr>
                <w:rFonts w:ascii="Arial" w:eastAsia="Malgun Gothic" w:hAnsi="Malgun Gothic"/>
                <w:sz w:val="20"/>
                <w:szCs w:val="20"/>
              </w:rPr>
              <w:t xml:space="preserve">be established at </w:t>
            </w:r>
          </w:p>
          <w:p w14:paraId="6C72DDB7" w14:textId="77777777" w:rsidR="006A5055" w:rsidRDefault="00A13D45">
            <w:pPr>
              <w:rPr>
                <w:rFonts w:ascii="Arial" w:eastAsia="Arial" w:hAnsi="Arial"/>
                <w:sz w:val="20"/>
                <w:szCs w:val="20"/>
              </w:rPr>
            </w:pPr>
            <w:r>
              <w:rPr>
                <w:rFonts w:ascii="Arial" w:eastAsia="Malgun Gothic" w:hAnsi="Malgun Gothic"/>
                <w:sz w:val="20"/>
                <w:szCs w:val="20"/>
              </w:rPr>
              <w:t>project inception = 54 annual patrols</w:t>
            </w:r>
          </w:p>
          <w:p w14:paraId="0DB099D0" w14:textId="77777777" w:rsidR="006A5055" w:rsidRDefault="006A5055">
            <w:pPr>
              <w:rPr>
                <w:rFonts w:ascii="Arial" w:eastAsia="Arial" w:hAnsi="Arial"/>
                <w:sz w:val="20"/>
                <w:szCs w:val="20"/>
              </w:rPr>
            </w:pPr>
          </w:p>
          <w:p w14:paraId="4B097C6E"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45F766D2" w14:textId="77777777" w:rsidR="006A5055" w:rsidRDefault="00A13D45">
            <w:pPr>
              <w:rPr>
                <w:rFonts w:ascii="Arial" w:eastAsia="Arial" w:hAnsi="Arial"/>
                <w:sz w:val="20"/>
                <w:szCs w:val="20"/>
              </w:rPr>
            </w:pPr>
            <w:r>
              <w:rPr>
                <w:rFonts w:ascii="Arial" w:eastAsia="Malgun Gothic" w:hAnsi="Malgun Gothic"/>
                <w:sz w:val="20"/>
                <w:szCs w:val="20"/>
              </w:rPr>
              <w:t xml:space="preserve">a) EOP Target </w:t>
            </w:r>
          </w:p>
          <w:p w14:paraId="3F305E7B" w14:textId="77777777" w:rsidR="006A5055" w:rsidRDefault="00A13D45">
            <w:pPr>
              <w:rPr>
                <w:rFonts w:ascii="Arial" w:eastAsia="Arial" w:hAnsi="Arial"/>
                <w:sz w:val="20"/>
                <w:szCs w:val="20"/>
              </w:rPr>
            </w:pPr>
            <w:r>
              <w:rPr>
                <w:rFonts w:ascii="Arial" w:eastAsia="Malgun Gothic" w:hAnsi="Malgun Gothic"/>
                <w:sz w:val="20"/>
                <w:szCs w:val="20"/>
              </w:rPr>
              <w:t xml:space="preserve">to be </w:t>
            </w:r>
          </w:p>
          <w:p w14:paraId="3DA56681" w14:textId="77777777" w:rsidR="006A5055" w:rsidRDefault="00A13D45">
            <w:pPr>
              <w:rPr>
                <w:rFonts w:ascii="Arial" w:eastAsia="Arial" w:hAnsi="Arial"/>
                <w:sz w:val="20"/>
                <w:szCs w:val="20"/>
              </w:rPr>
            </w:pPr>
            <w:r>
              <w:rPr>
                <w:rFonts w:ascii="Arial" w:eastAsia="Malgun Gothic" w:hAnsi="Malgun Gothic"/>
                <w:sz w:val="20"/>
                <w:szCs w:val="20"/>
              </w:rPr>
              <w:t xml:space="preserve">established at </w:t>
            </w:r>
          </w:p>
          <w:p w14:paraId="0D5A4A31" w14:textId="77777777" w:rsidR="006A5055" w:rsidRDefault="00A13D45">
            <w:pPr>
              <w:rPr>
                <w:rFonts w:ascii="Arial" w:eastAsia="Arial" w:hAnsi="Arial"/>
                <w:sz w:val="20"/>
                <w:szCs w:val="20"/>
              </w:rPr>
            </w:pPr>
            <w:r>
              <w:rPr>
                <w:rFonts w:ascii="Arial" w:eastAsia="Malgun Gothic" w:hAnsi="Malgun Gothic"/>
                <w:sz w:val="20"/>
                <w:szCs w:val="20"/>
              </w:rPr>
              <w:t xml:space="preserve">project </w:t>
            </w:r>
          </w:p>
          <w:p w14:paraId="5BDCFFC8" w14:textId="77777777" w:rsidR="006A5055" w:rsidRDefault="00A13D45">
            <w:pPr>
              <w:rPr>
                <w:rFonts w:ascii="Arial" w:eastAsia="Arial" w:hAnsi="Arial"/>
                <w:sz w:val="20"/>
                <w:szCs w:val="20"/>
              </w:rPr>
            </w:pPr>
            <w:r>
              <w:rPr>
                <w:rFonts w:ascii="Arial" w:eastAsia="Malgun Gothic" w:hAnsi="Malgun Gothic"/>
                <w:sz w:val="20"/>
                <w:szCs w:val="20"/>
              </w:rPr>
              <w:t>inception = 72 annual patrols</w:t>
            </w:r>
          </w:p>
          <w:p w14:paraId="484D8E85" w14:textId="77777777" w:rsidR="006A5055" w:rsidRDefault="006A5055">
            <w:pPr>
              <w:rPr>
                <w:rFonts w:ascii="Arial" w:eastAsia="Arial" w:hAnsi="Arial"/>
                <w:sz w:val="20"/>
                <w:szCs w:val="20"/>
              </w:rPr>
            </w:pPr>
          </w:p>
          <w:p w14:paraId="62616F9D"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4F03B812" w14:textId="77777777" w:rsidR="006A5055" w:rsidRDefault="00A13D45">
            <w:pPr>
              <w:rPr>
                <w:rFonts w:ascii="Arial" w:eastAsia="Arial" w:hAnsi="Arial"/>
                <w:sz w:val="20"/>
                <w:szCs w:val="20"/>
              </w:rPr>
            </w:pPr>
            <w:r>
              <w:rPr>
                <w:rFonts w:ascii="Arial" w:eastAsia="Malgun Gothic" w:hAnsi="Malgun Gothic"/>
                <w:sz w:val="20"/>
                <w:szCs w:val="20"/>
              </w:rPr>
              <w:t>64 control and patrol missions were carried out at the 9 sites</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5CB962CE"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19F456C0" w14:textId="77777777">
        <w:trPr>
          <w:cantSplit/>
          <w:trHeight w:val="2812"/>
        </w:trPr>
        <w:tc>
          <w:tcPr>
            <w:tcW w:w="2013" w:type="dxa"/>
            <w:vMerge/>
            <w:tcBorders>
              <w:left w:val="single" w:sz="12" w:space="0" w:color="000000"/>
              <w:bottom w:val="single" w:sz="4" w:space="0" w:color="000000"/>
              <w:right w:val="single" w:sz="12" w:space="0" w:color="000000"/>
            </w:tcBorders>
          </w:tcPr>
          <w:p w14:paraId="40184A55"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7EE8653C" w14:textId="77777777" w:rsidR="006A5055" w:rsidRDefault="00A13D45">
            <w:pPr>
              <w:rPr>
                <w:rFonts w:ascii="Arial" w:eastAsia="Arial" w:hAnsi="Arial"/>
                <w:b/>
                <w:i/>
                <w:sz w:val="22"/>
                <w:szCs w:val="22"/>
              </w:rPr>
            </w:pPr>
            <w:r>
              <w:rPr>
                <w:rFonts w:ascii="Arial" w:eastAsia="Malgun Gothic" w:hAnsi="Malgun Gothic"/>
                <w:b/>
                <w:i/>
                <w:sz w:val="22"/>
                <w:szCs w:val="22"/>
              </w:rPr>
              <w:t xml:space="preserve">3. Number (%) of local people </w:t>
            </w:r>
          </w:p>
          <w:p w14:paraId="34809E24" w14:textId="77777777" w:rsidR="006A5055" w:rsidRDefault="00A13D45">
            <w:pPr>
              <w:rPr>
                <w:rFonts w:ascii="Arial" w:eastAsia="Arial" w:hAnsi="Arial"/>
                <w:b/>
                <w:i/>
                <w:sz w:val="22"/>
                <w:szCs w:val="22"/>
              </w:rPr>
            </w:pPr>
            <w:r>
              <w:rPr>
                <w:rFonts w:ascii="Arial" w:eastAsia="Malgun Gothic" w:hAnsi="Malgun Gothic"/>
                <w:b/>
                <w:i/>
                <w:sz w:val="22"/>
                <w:szCs w:val="22"/>
              </w:rPr>
              <w:t xml:space="preserve">benefiting from new PAs </w:t>
            </w:r>
          </w:p>
          <w:p w14:paraId="453FA1EC" w14:textId="77777777" w:rsidR="006A5055" w:rsidRDefault="00A13D45">
            <w:pPr>
              <w:rPr>
                <w:rFonts w:ascii="Arial" w:eastAsia="Arial" w:hAnsi="Arial"/>
                <w:b/>
                <w:i/>
                <w:sz w:val="22"/>
                <w:szCs w:val="22"/>
              </w:rPr>
            </w:pPr>
            <w:r>
              <w:rPr>
                <w:rFonts w:ascii="Arial" w:eastAsia="Malgun Gothic" w:hAnsi="Malgun Gothic"/>
                <w:b/>
                <w:i/>
                <w:sz w:val="22"/>
                <w:szCs w:val="22"/>
              </w:rPr>
              <w:t xml:space="preserve">via CBNRM, alternative </w:t>
            </w:r>
          </w:p>
          <w:p w14:paraId="3533A238" w14:textId="77777777" w:rsidR="006A5055" w:rsidRDefault="00A13D45">
            <w:pPr>
              <w:rPr>
                <w:rFonts w:ascii="Arial" w:eastAsia="Arial" w:hAnsi="Arial"/>
                <w:b/>
                <w:i/>
                <w:sz w:val="22"/>
                <w:szCs w:val="22"/>
              </w:rPr>
            </w:pPr>
            <w:r>
              <w:rPr>
                <w:rFonts w:ascii="Arial" w:eastAsia="Malgun Gothic" w:hAnsi="Malgun Gothic"/>
                <w:b/>
                <w:i/>
                <w:sz w:val="22"/>
                <w:szCs w:val="22"/>
              </w:rPr>
              <w:t xml:space="preserve">sources of income and </w:t>
            </w:r>
          </w:p>
          <w:p w14:paraId="18E2FCC3" w14:textId="77777777" w:rsidR="006A5055" w:rsidRDefault="00A13D45">
            <w:pPr>
              <w:rPr>
                <w:rFonts w:ascii="Arial" w:eastAsia="Arial" w:hAnsi="Arial"/>
                <w:b/>
                <w:i/>
                <w:sz w:val="22"/>
                <w:szCs w:val="22"/>
              </w:rPr>
            </w:pPr>
            <w:r>
              <w:rPr>
                <w:rFonts w:ascii="Arial" w:eastAsia="Malgun Gothic" w:hAnsi="Malgun Gothic"/>
                <w:b/>
                <w:i/>
                <w:sz w:val="22"/>
                <w:szCs w:val="22"/>
              </w:rPr>
              <w:t>ecosystem restoration</w:t>
            </w:r>
          </w:p>
        </w:tc>
        <w:tc>
          <w:tcPr>
            <w:tcW w:w="2013" w:type="dxa"/>
            <w:tcBorders>
              <w:top w:val="single" w:sz="6" w:space="0" w:color="000000"/>
              <w:left w:val="single" w:sz="12" w:space="0" w:color="000000"/>
              <w:bottom w:val="single" w:sz="6" w:space="0" w:color="000000"/>
              <w:right w:val="single" w:sz="12" w:space="0" w:color="000000"/>
            </w:tcBorders>
          </w:tcPr>
          <w:p w14:paraId="57078414" w14:textId="77777777" w:rsidR="006A5055" w:rsidRDefault="00A13D45">
            <w:pPr>
              <w:rPr>
                <w:rFonts w:ascii="Arial" w:eastAsia="Arial" w:hAnsi="Arial"/>
                <w:sz w:val="20"/>
                <w:szCs w:val="20"/>
              </w:rPr>
            </w:pPr>
            <w:r>
              <w:rPr>
                <w:rFonts w:ascii="Arial" w:eastAsia="Malgun Gothic" w:hAnsi="Malgun Gothic"/>
                <w:sz w:val="20"/>
                <w:szCs w:val="20"/>
              </w:rPr>
              <w:t>0</w:t>
            </w:r>
          </w:p>
          <w:p w14:paraId="5662D8CB"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2923C24F" w14:textId="77777777" w:rsidR="006A5055" w:rsidRDefault="00A13D45">
            <w:pPr>
              <w:rPr>
                <w:rFonts w:ascii="Arial" w:eastAsia="Arial" w:hAnsi="Arial"/>
                <w:sz w:val="20"/>
                <w:szCs w:val="20"/>
              </w:rPr>
            </w:pPr>
            <w:r>
              <w:rPr>
                <w:rFonts w:ascii="Arial" w:eastAsia="Malgun Gothic" w:hAnsi="Malgun Gothic"/>
                <w:sz w:val="20"/>
                <w:szCs w:val="20"/>
              </w:rPr>
              <w:t xml:space="preserve">50% of Persons </w:t>
            </w:r>
          </w:p>
          <w:p w14:paraId="5BE20D04" w14:textId="77777777" w:rsidR="006A5055" w:rsidRDefault="00A13D45">
            <w:pPr>
              <w:rPr>
                <w:rFonts w:ascii="Arial" w:eastAsia="Arial" w:hAnsi="Arial"/>
                <w:sz w:val="20"/>
                <w:szCs w:val="20"/>
              </w:rPr>
            </w:pPr>
            <w:r>
              <w:rPr>
                <w:rFonts w:ascii="Arial" w:eastAsia="Malgun Gothic" w:hAnsi="Malgun Gothic"/>
                <w:sz w:val="20"/>
                <w:szCs w:val="20"/>
              </w:rPr>
              <w:t xml:space="preserve">Affected by the </w:t>
            </w:r>
          </w:p>
          <w:p w14:paraId="0A1A34C3" w14:textId="77777777" w:rsidR="006A5055" w:rsidRDefault="00A13D45">
            <w:pPr>
              <w:rPr>
                <w:rFonts w:ascii="Arial" w:eastAsia="Arial" w:hAnsi="Arial"/>
                <w:sz w:val="20"/>
                <w:szCs w:val="20"/>
              </w:rPr>
            </w:pPr>
            <w:r>
              <w:rPr>
                <w:rFonts w:ascii="Arial" w:eastAsia="Malgun Gothic" w:hAnsi="Malgun Gothic"/>
                <w:sz w:val="20"/>
                <w:szCs w:val="20"/>
              </w:rPr>
              <w:t>Project (PAPs)</w:t>
            </w:r>
          </w:p>
          <w:p w14:paraId="2A66DC4E"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471E7068" w14:textId="77777777" w:rsidR="006A5055" w:rsidRDefault="00A13D45">
            <w:pPr>
              <w:rPr>
                <w:rFonts w:ascii="Arial" w:eastAsia="Arial" w:hAnsi="Arial"/>
                <w:sz w:val="20"/>
                <w:szCs w:val="20"/>
              </w:rPr>
            </w:pPr>
            <w:r>
              <w:rPr>
                <w:rFonts w:ascii="Arial" w:eastAsia="Malgun Gothic" w:hAnsi="Malgun Gothic"/>
                <w:sz w:val="20"/>
                <w:szCs w:val="20"/>
              </w:rPr>
              <w:t>100% of PAPs</w:t>
            </w:r>
          </w:p>
          <w:p w14:paraId="75CB17FA" w14:textId="77777777" w:rsidR="006A5055" w:rsidRDefault="006A5055">
            <w:pPr>
              <w:rPr>
                <w:rFonts w:ascii="Arial" w:eastAsia="Arial" w:hAnsi="Arial"/>
                <w:sz w:val="20"/>
                <w:szCs w:val="20"/>
              </w:rPr>
            </w:pPr>
          </w:p>
          <w:p w14:paraId="0B63B5A1"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0B3B92DF" w14:textId="77777777" w:rsidR="006A5055" w:rsidRDefault="00A13D45">
            <w:pPr>
              <w:rPr>
                <w:rFonts w:ascii="Arial" w:eastAsia="Arial" w:hAnsi="Arial"/>
                <w:sz w:val="20"/>
                <w:szCs w:val="20"/>
              </w:rPr>
            </w:pPr>
            <w:r>
              <w:rPr>
                <w:rFonts w:ascii="Arial" w:eastAsia="Malgun Gothic" w:hAnsi="Malgun Gothic"/>
                <w:sz w:val="20"/>
                <w:szCs w:val="20"/>
              </w:rPr>
              <w:t>We do not yet have exact figures on this indicator, but income-generating activities have been identified as beekeeping, ecotourism and implementation will be carried out</w:t>
            </w:r>
          </w:p>
          <w:p w14:paraId="077E1D07" w14:textId="77777777" w:rsidR="006A5055" w:rsidRDefault="006A5055">
            <w:pPr>
              <w:rPr>
                <w:rFonts w:ascii="Arial" w:eastAsia="Arial" w:hAnsi="Arial"/>
                <w:sz w:val="20"/>
                <w:szCs w:val="20"/>
              </w:rPr>
            </w:pP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0C2C48DF" w14:textId="77777777" w:rsidR="006A5055" w:rsidRDefault="00A13D45">
            <w:pPr>
              <w:rPr>
                <w:rFonts w:ascii="Arial" w:eastAsia="Arial" w:hAnsi="Arial"/>
                <w:sz w:val="20"/>
                <w:szCs w:val="20"/>
              </w:rPr>
            </w:pPr>
            <w:r>
              <w:rPr>
                <w:rFonts w:ascii="Arial" w:eastAsia="Malgun Gothic" w:hAnsi="Malgun Gothic"/>
                <w:sz w:val="20"/>
                <w:szCs w:val="20"/>
              </w:rPr>
              <w:t>MU</w:t>
            </w:r>
          </w:p>
        </w:tc>
      </w:tr>
      <w:tr w:rsidR="006A5055" w14:paraId="608BBD88" w14:textId="77777777">
        <w:trPr>
          <w:cantSplit/>
        </w:trPr>
        <w:tc>
          <w:tcPr>
            <w:tcW w:w="2013" w:type="dxa"/>
            <w:vMerge w:val="restart"/>
            <w:tcBorders>
              <w:left w:val="single" w:sz="12" w:space="0" w:color="000000"/>
              <w:bottom w:val="single" w:sz="4" w:space="0" w:color="000000"/>
              <w:right w:val="single" w:sz="12" w:space="0" w:color="000000"/>
            </w:tcBorders>
          </w:tcPr>
          <w:p w14:paraId="4DB0BF05" w14:textId="77777777" w:rsidR="006A5055" w:rsidRDefault="00A13D45">
            <w:pPr>
              <w:rPr>
                <w:rFonts w:ascii="Arial" w:eastAsia="Arial" w:hAnsi="Arial"/>
                <w:b/>
                <w:sz w:val="20"/>
                <w:szCs w:val="20"/>
              </w:rPr>
            </w:pPr>
            <w:r>
              <w:rPr>
                <w:rFonts w:ascii="Arial" w:eastAsia="Malgun Gothic" w:hAnsi="Malgun Gothic"/>
                <w:b/>
                <w:sz w:val="20"/>
                <w:szCs w:val="20"/>
              </w:rPr>
              <w:lastRenderedPageBreak/>
              <w:t>Outcome 1.1:</w:t>
            </w:r>
          </w:p>
          <w:p w14:paraId="109CF04C" w14:textId="77777777" w:rsidR="006A5055" w:rsidRDefault="00A13D45">
            <w:pPr>
              <w:rPr>
                <w:rFonts w:ascii="Arial" w:eastAsia="Arial" w:hAnsi="Arial"/>
                <w:i/>
                <w:sz w:val="18"/>
                <w:szCs w:val="18"/>
              </w:rPr>
            </w:pPr>
            <w:r>
              <w:rPr>
                <w:rFonts w:ascii="Arial" w:eastAsia="Malgun Gothic" w:hAnsi="Malgun Gothic"/>
                <w:i/>
                <w:sz w:val="18"/>
                <w:szCs w:val="18"/>
              </w:rPr>
              <w:t xml:space="preserve">Strengthened policy, governance, and financing frameworks for PA management, including for </w:t>
            </w:r>
          </w:p>
          <w:p w14:paraId="6FBB400A" w14:textId="77777777" w:rsidR="006A5055" w:rsidRDefault="00A13D45">
            <w:pPr>
              <w:rPr>
                <w:rFonts w:ascii="Arial" w:eastAsia="Arial" w:hAnsi="Arial"/>
                <w:i/>
                <w:sz w:val="18"/>
                <w:szCs w:val="18"/>
              </w:rPr>
            </w:pPr>
            <w:r>
              <w:rPr>
                <w:rFonts w:ascii="Arial" w:eastAsia="Malgun Gothic" w:hAnsi="Malgun Gothic"/>
                <w:i/>
                <w:sz w:val="18"/>
                <w:szCs w:val="18"/>
              </w:rPr>
              <w:t>conservation of biodiversity and mangrove ecosystems</w:t>
            </w:r>
          </w:p>
        </w:tc>
        <w:tc>
          <w:tcPr>
            <w:tcW w:w="2013" w:type="dxa"/>
            <w:tcBorders>
              <w:top w:val="single" w:sz="6" w:space="0" w:color="000000"/>
              <w:left w:val="single" w:sz="12" w:space="0" w:color="000000"/>
              <w:bottom w:val="single" w:sz="6" w:space="0" w:color="000000"/>
              <w:right w:val="single" w:sz="12" w:space="0" w:color="000000"/>
            </w:tcBorders>
          </w:tcPr>
          <w:p w14:paraId="7D94B4D1" w14:textId="77777777" w:rsidR="006A5055" w:rsidRDefault="00A13D45">
            <w:pPr>
              <w:rPr>
                <w:rFonts w:ascii="Arial" w:eastAsia="Arial" w:hAnsi="Arial"/>
                <w:b/>
                <w:i/>
                <w:sz w:val="22"/>
                <w:szCs w:val="22"/>
              </w:rPr>
            </w:pPr>
            <w:r>
              <w:rPr>
                <w:rFonts w:ascii="Arial" w:eastAsia="Malgun Gothic" w:hAnsi="Malgun Gothic"/>
                <w:b/>
                <w:i/>
                <w:sz w:val="22"/>
                <w:szCs w:val="22"/>
              </w:rPr>
              <w:t xml:space="preserve">1. Capacity of MEEF, SAPM </w:t>
            </w:r>
          </w:p>
          <w:p w14:paraId="4CE9B96D" w14:textId="77777777" w:rsidR="006A5055" w:rsidRDefault="00A13D45">
            <w:pPr>
              <w:rPr>
                <w:rFonts w:ascii="Arial" w:eastAsia="Arial" w:hAnsi="Arial"/>
                <w:b/>
                <w:i/>
                <w:sz w:val="22"/>
                <w:szCs w:val="22"/>
              </w:rPr>
            </w:pPr>
            <w:r>
              <w:rPr>
                <w:rFonts w:ascii="Arial" w:eastAsia="Malgun Gothic" w:hAnsi="Malgun Gothic"/>
                <w:b/>
                <w:i/>
                <w:sz w:val="22"/>
                <w:szCs w:val="22"/>
              </w:rPr>
              <w:t>Commission, and Inter-</w:t>
            </w:r>
          </w:p>
          <w:p w14:paraId="3D7B5C0C" w14:textId="77777777" w:rsidR="006A5055" w:rsidRDefault="00A13D45">
            <w:pPr>
              <w:rPr>
                <w:rFonts w:ascii="Arial" w:eastAsia="Arial" w:hAnsi="Arial"/>
                <w:b/>
                <w:i/>
                <w:sz w:val="22"/>
                <w:szCs w:val="22"/>
              </w:rPr>
            </w:pPr>
            <w:r>
              <w:rPr>
                <w:rFonts w:ascii="Arial" w:eastAsia="Malgun Gothic" w:hAnsi="Malgun Gothic"/>
                <w:b/>
                <w:i/>
                <w:sz w:val="22"/>
                <w:szCs w:val="22"/>
              </w:rPr>
              <w:t xml:space="preserve">ministerial Committee to </w:t>
            </w:r>
          </w:p>
          <w:p w14:paraId="4086FCD8" w14:textId="77777777" w:rsidR="006A5055" w:rsidRDefault="00A13D45">
            <w:pPr>
              <w:rPr>
                <w:rFonts w:ascii="Arial" w:eastAsia="Arial" w:hAnsi="Arial"/>
                <w:b/>
                <w:i/>
                <w:sz w:val="22"/>
                <w:szCs w:val="22"/>
              </w:rPr>
            </w:pPr>
            <w:r>
              <w:rPr>
                <w:rFonts w:ascii="Arial" w:eastAsia="Malgun Gothic" w:hAnsi="Malgun Gothic"/>
                <w:b/>
                <w:i/>
                <w:sz w:val="22"/>
                <w:szCs w:val="22"/>
              </w:rPr>
              <w:t xml:space="preserve">manage and develop PA </w:t>
            </w:r>
          </w:p>
          <w:p w14:paraId="159EC50F" w14:textId="77777777" w:rsidR="006A5055" w:rsidRDefault="00A13D45">
            <w:pPr>
              <w:rPr>
                <w:rFonts w:ascii="Arial" w:eastAsia="Arial" w:hAnsi="Arial"/>
                <w:b/>
                <w:i/>
                <w:sz w:val="22"/>
                <w:szCs w:val="22"/>
              </w:rPr>
            </w:pPr>
            <w:r>
              <w:rPr>
                <w:rFonts w:ascii="Arial" w:eastAsia="Malgun Gothic" w:hAnsi="Malgun Gothic"/>
                <w:b/>
                <w:i/>
                <w:sz w:val="22"/>
                <w:szCs w:val="22"/>
              </w:rPr>
              <w:t xml:space="preserve">Network (measured using </w:t>
            </w:r>
          </w:p>
          <w:p w14:paraId="06FA9B15" w14:textId="77777777" w:rsidR="006A5055" w:rsidRDefault="00A13D45">
            <w:pPr>
              <w:rPr>
                <w:rFonts w:ascii="Arial" w:eastAsia="Arial" w:hAnsi="Arial"/>
                <w:b/>
                <w:i/>
                <w:sz w:val="22"/>
                <w:szCs w:val="22"/>
              </w:rPr>
            </w:pPr>
            <w:r>
              <w:rPr>
                <w:rFonts w:ascii="Arial" w:eastAsia="Malgun Gothic" w:hAnsi="Malgun Gothic"/>
                <w:b/>
                <w:i/>
                <w:sz w:val="22"/>
                <w:szCs w:val="22"/>
              </w:rPr>
              <w:t xml:space="preserve">the UNDP Capacity </w:t>
            </w:r>
          </w:p>
          <w:p w14:paraId="571C24CF" w14:textId="77777777" w:rsidR="006A5055" w:rsidRDefault="00A13D45">
            <w:pPr>
              <w:rPr>
                <w:rFonts w:ascii="Arial" w:eastAsia="Arial" w:hAnsi="Arial"/>
                <w:b/>
                <w:i/>
                <w:sz w:val="22"/>
                <w:szCs w:val="22"/>
              </w:rPr>
            </w:pPr>
            <w:r>
              <w:rPr>
                <w:rFonts w:ascii="Arial" w:eastAsia="Malgun Gothic" w:hAnsi="Malgun Gothic"/>
                <w:b/>
                <w:i/>
                <w:sz w:val="22"/>
                <w:szCs w:val="22"/>
              </w:rPr>
              <w:t>Scorecard)</w:t>
            </w:r>
          </w:p>
        </w:tc>
        <w:tc>
          <w:tcPr>
            <w:tcW w:w="2013" w:type="dxa"/>
            <w:tcBorders>
              <w:top w:val="single" w:sz="6" w:space="0" w:color="000000"/>
              <w:left w:val="single" w:sz="12" w:space="0" w:color="000000"/>
              <w:bottom w:val="single" w:sz="6" w:space="0" w:color="000000"/>
              <w:right w:val="single" w:sz="12" w:space="0" w:color="000000"/>
            </w:tcBorders>
          </w:tcPr>
          <w:p w14:paraId="6DBCEB2B" w14:textId="77777777" w:rsidR="006A5055" w:rsidRDefault="00A13D45">
            <w:pPr>
              <w:rPr>
                <w:rFonts w:ascii="Arial" w:eastAsia="Arial" w:hAnsi="Arial"/>
                <w:sz w:val="20"/>
                <w:szCs w:val="20"/>
              </w:rPr>
            </w:pPr>
            <w:r>
              <w:rPr>
                <w:rFonts w:ascii="Arial" w:eastAsia="Malgun Gothic" w:hAnsi="Malgun Gothic"/>
                <w:sz w:val="20"/>
                <w:szCs w:val="20"/>
              </w:rPr>
              <w:t xml:space="preserve">Capacity scoring to be </w:t>
            </w:r>
          </w:p>
          <w:p w14:paraId="0396C5E3" w14:textId="77777777" w:rsidR="006A5055" w:rsidRDefault="00A13D45">
            <w:pPr>
              <w:rPr>
                <w:rFonts w:ascii="Arial" w:eastAsia="Arial" w:hAnsi="Arial"/>
                <w:sz w:val="20"/>
                <w:szCs w:val="20"/>
              </w:rPr>
            </w:pPr>
            <w:r>
              <w:rPr>
                <w:rFonts w:ascii="Arial" w:eastAsia="Malgun Gothic" w:hAnsi="Malgun Gothic"/>
                <w:sz w:val="20"/>
                <w:szCs w:val="20"/>
              </w:rPr>
              <w:t xml:space="preserve">carried out at inception </w:t>
            </w:r>
          </w:p>
          <w:p w14:paraId="4A325348" w14:textId="77777777" w:rsidR="006A5055" w:rsidRDefault="00A13D45">
            <w:pPr>
              <w:rPr>
                <w:rFonts w:ascii="Arial" w:eastAsia="Arial" w:hAnsi="Arial"/>
                <w:sz w:val="20"/>
                <w:szCs w:val="20"/>
              </w:rPr>
            </w:pPr>
            <w:r>
              <w:rPr>
                <w:rFonts w:ascii="Arial" w:eastAsia="Malgun Gothic" w:hAnsi="Malgun Gothic"/>
                <w:sz w:val="20"/>
                <w:szCs w:val="20"/>
              </w:rPr>
              <w:t>stage</w:t>
            </w:r>
          </w:p>
          <w:p w14:paraId="07B1C561"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49EDD402" w14:textId="77777777" w:rsidR="006A5055" w:rsidRDefault="00A13D45">
            <w:pPr>
              <w:rPr>
                <w:rFonts w:ascii="Arial" w:eastAsia="Arial" w:hAnsi="Arial"/>
                <w:sz w:val="20"/>
                <w:szCs w:val="20"/>
              </w:rPr>
            </w:pPr>
            <w:r>
              <w:rPr>
                <w:rFonts w:ascii="Arial" w:eastAsia="Malgun Gothic" w:hAnsi="Malgun Gothic"/>
                <w:sz w:val="20"/>
                <w:szCs w:val="20"/>
              </w:rPr>
              <w:t xml:space="preserve">Increase of 10% </w:t>
            </w:r>
          </w:p>
          <w:p w14:paraId="43EB2C4A" w14:textId="77777777" w:rsidR="006A5055" w:rsidRDefault="00A13D45">
            <w:pPr>
              <w:rPr>
                <w:rFonts w:ascii="Arial" w:eastAsia="Arial" w:hAnsi="Arial"/>
                <w:sz w:val="20"/>
                <w:szCs w:val="20"/>
              </w:rPr>
            </w:pPr>
            <w:r>
              <w:rPr>
                <w:rFonts w:ascii="Arial" w:eastAsia="Malgun Gothic" w:hAnsi="Malgun Gothic"/>
                <w:sz w:val="20"/>
                <w:szCs w:val="20"/>
              </w:rPr>
              <w:t>in each agency</w:t>
            </w:r>
            <w:r>
              <w:rPr>
                <w:rFonts w:ascii="Arial" w:eastAsia="Malgun Gothic" w:hAnsi="Malgun Gothic"/>
                <w:sz w:val="20"/>
                <w:szCs w:val="20"/>
              </w:rPr>
              <w:t>’</w:t>
            </w:r>
            <w:r>
              <w:rPr>
                <w:rFonts w:ascii="Arial" w:eastAsia="Malgun Gothic" w:hAnsi="Malgun Gothic"/>
                <w:sz w:val="20"/>
                <w:szCs w:val="20"/>
              </w:rPr>
              <w:t xml:space="preserve">s </w:t>
            </w:r>
          </w:p>
          <w:p w14:paraId="300EEB60" w14:textId="77777777" w:rsidR="006A5055" w:rsidRDefault="00A13D45">
            <w:pPr>
              <w:rPr>
                <w:rFonts w:ascii="Arial" w:eastAsia="Arial" w:hAnsi="Arial"/>
                <w:sz w:val="20"/>
                <w:szCs w:val="20"/>
              </w:rPr>
            </w:pPr>
            <w:r>
              <w:rPr>
                <w:rFonts w:ascii="Arial" w:eastAsia="Malgun Gothic" w:hAnsi="Malgun Gothic"/>
                <w:sz w:val="20"/>
                <w:szCs w:val="20"/>
              </w:rPr>
              <w:t>capacity score</w:t>
            </w:r>
          </w:p>
        </w:tc>
        <w:tc>
          <w:tcPr>
            <w:tcW w:w="2013" w:type="dxa"/>
            <w:tcBorders>
              <w:top w:val="single" w:sz="6" w:space="0" w:color="000000"/>
              <w:left w:val="single" w:sz="12" w:space="0" w:color="000000"/>
              <w:bottom w:val="single" w:sz="6" w:space="0" w:color="000000"/>
              <w:right w:val="single" w:sz="12" w:space="0" w:color="000000"/>
            </w:tcBorders>
          </w:tcPr>
          <w:p w14:paraId="47688935" w14:textId="77777777" w:rsidR="006A5055" w:rsidRDefault="00A13D45">
            <w:pPr>
              <w:rPr>
                <w:rFonts w:ascii="Arial" w:eastAsia="Arial" w:hAnsi="Arial"/>
                <w:sz w:val="20"/>
                <w:szCs w:val="20"/>
              </w:rPr>
            </w:pPr>
            <w:r>
              <w:rPr>
                <w:rFonts w:ascii="Arial" w:eastAsia="Malgun Gothic" w:hAnsi="Malgun Gothic"/>
                <w:sz w:val="20"/>
                <w:szCs w:val="20"/>
              </w:rPr>
              <w:t xml:space="preserve">Increase of 35% </w:t>
            </w:r>
          </w:p>
          <w:p w14:paraId="10648D19" w14:textId="77777777" w:rsidR="006A5055" w:rsidRDefault="00A13D45">
            <w:pPr>
              <w:rPr>
                <w:rFonts w:ascii="Arial" w:eastAsia="Arial" w:hAnsi="Arial"/>
                <w:sz w:val="20"/>
                <w:szCs w:val="20"/>
              </w:rPr>
            </w:pPr>
            <w:r>
              <w:rPr>
                <w:rFonts w:ascii="Arial" w:eastAsia="Malgun Gothic" w:hAnsi="Malgun Gothic"/>
                <w:sz w:val="20"/>
                <w:szCs w:val="20"/>
              </w:rPr>
              <w:t xml:space="preserve">in each </w:t>
            </w:r>
          </w:p>
          <w:p w14:paraId="7C85BF8F" w14:textId="77777777" w:rsidR="006A5055" w:rsidRDefault="00A13D45">
            <w:pPr>
              <w:rPr>
                <w:rFonts w:ascii="Arial" w:eastAsia="Arial" w:hAnsi="Arial"/>
                <w:sz w:val="20"/>
                <w:szCs w:val="20"/>
              </w:rPr>
            </w:pPr>
            <w:r>
              <w:rPr>
                <w:rFonts w:ascii="Arial" w:eastAsia="Malgun Gothic" w:hAnsi="Malgun Gothic"/>
                <w:sz w:val="20"/>
                <w:szCs w:val="20"/>
              </w:rPr>
              <w:t>agency</w:t>
            </w:r>
            <w:r>
              <w:rPr>
                <w:rFonts w:ascii="Arial" w:eastAsia="Malgun Gothic" w:hAnsi="Malgun Gothic"/>
                <w:sz w:val="20"/>
                <w:szCs w:val="20"/>
              </w:rPr>
              <w:t>’</w:t>
            </w:r>
            <w:r>
              <w:rPr>
                <w:rFonts w:ascii="Arial" w:eastAsia="Malgun Gothic" w:hAnsi="Malgun Gothic"/>
                <w:sz w:val="20"/>
                <w:szCs w:val="20"/>
              </w:rPr>
              <w:t xml:space="preserve">s </w:t>
            </w:r>
          </w:p>
          <w:p w14:paraId="3212DC18" w14:textId="77777777" w:rsidR="006A5055" w:rsidRDefault="00A13D45">
            <w:pPr>
              <w:rPr>
                <w:rFonts w:ascii="Arial" w:eastAsia="Arial" w:hAnsi="Arial"/>
                <w:sz w:val="20"/>
                <w:szCs w:val="20"/>
              </w:rPr>
            </w:pPr>
            <w:r>
              <w:rPr>
                <w:rFonts w:ascii="Arial" w:eastAsia="Malgun Gothic" w:hAnsi="Malgun Gothic"/>
                <w:sz w:val="20"/>
                <w:szCs w:val="20"/>
              </w:rPr>
              <w:t>capacity score</w:t>
            </w:r>
          </w:p>
        </w:tc>
        <w:tc>
          <w:tcPr>
            <w:tcW w:w="2013" w:type="dxa"/>
            <w:tcBorders>
              <w:top w:val="single" w:sz="6" w:space="0" w:color="000000"/>
              <w:left w:val="single" w:sz="12" w:space="0" w:color="000000"/>
              <w:bottom w:val="single" w:sz="6" w:space="0" w:color="000000"/>
              <w:right w:val="single" w:sz="12" w:space="0" w:color="000000"/>
            </w:tcBorders>
          </w:tcPr>
          <w:p w14:paraId="18924409" w14:textId="77777777" w:rsidR="006A5055" w:rsidRDefault="00A13D45">
            <w:pPr>
              <w:rPr>
                <w:rFonts w:ascii="Arial" w:eastAsia="Arial" w:hAnsi="Arial"/>
                <w:sz w:val="20"/>
                <w:szCs w:val="20"/>
              </w:rPr>
            </w:pPr>
            <w:r>
              <w:rPr>
                <w:rFonts w:ascii="Arial" w:eastAsia="Malgun Gothic" w:hAnsi="Malgun Gothic"/>
                <w:sz w:val="20"/>
                <w:szCs w:val="20"/>
              </w:rPr>
              <w:t xml:space="preserve">i. </w:t>
            </w:r>
            <w:r>
              <w:rPr>
                <w:rFonts w:ascii="Arial" w:eastAsia="Malgun Gothic" w:hAnsi="Malgun Gothic"/>
              </w:rPr>
              <w:t>Capacity for engagement</w:t>
            </w:r>
            <w:r>
              <w:rPr>
                <w:rFonts w:ascii="Arial" w:eastAsia="Malgun Gothic" w:hAnsi="Malgun Gothic"/>
                <w:sz w:val="20"/>
                <w:szCs w:val="20"/>
              </w:rPr>
              <w:t>:1</w:t>
            </w:r>
          </w:p>
          <w:p w14:paraId="3E48D367" w14:textId="77777777" w:rsidR="006A5055" w:rsidRDefault="00A13D45">
            <w:pPr>
              <w:rPr>
                <w:rFonts w:ascii="Arial" w:eastAsia="Arial" w:hAnsi="Arial"/>
              </w:rPr>
            </w:pPr>
            <w:r>
              <w:rPr>
                <w:rFonts w:ascii="Arial" w:eastAsia="Malgun Gothic" w:hAnsi="Malgun Gothic"/>
                <w:sz w:val="20"/>
                <w:szCs w:val="20"/>
              </w:rPr>
              <w:t xml:space="preserve">ii. </w:t>
            </w:r>
            <w:r>
              <w:rPr>
                <w:rFonts w:ascii="Arial" w:eastAsia="Malgun Gothic" w:hAnsi="Malgun Gothic"/>
              </w:rPr>
              <w:t xml:space="preserve">Capacity to generate, access and use  information and knowledge: 1 </w:t>
            </w:r>
          </w:p>
          <w:p w14:paraId="0AE2F0DC" w14:textId="77777777" w:rsidR="006A5055" w:rsidRDefault="00A13D45">
            <w:pPr>
              <w:rPr>
                <w:rFonts w:ascii="Arial" w:eastAsia="Arial" w:hAnsi="Arial"/>
              </w:rPr>
            </w:pPr>
            <w:r>
              <w:rPr>
                <w:rFonts w:ascii="Arial" w:eastAsia="Malgun Gothic" w:hAnsi="Malgun Gothic"/>
                <w:sz w:val="20"/>
                <w:szCs w:val="20"/>
              </w:rPr>
              <w:t xml:space="preserve">iii. </w:t>
            </w:r>
            <w:r>
              <w:rPr>
                <w:rFonts w:ascii="Arial" w:eastAsia="Malgun Gothic" w:hAnsi="Malgun Gothic"/>
              </w:rPr>
              <w:t>Capacity for strategy, policy and legislationdevelopment:1</w:t>
            </w:r>
          </w:p>
          <w:p w14:paraId="3F3EE49D" w14:textId="77777777" w:rsidR="006A5055" w:rsidRDefault="00A13D45">
            <w:pPr>
              <w:rPr>
                <w:rFonts w:ascii="Arial" w:eastAsia="Arial" w:hAnsi="Arial"/>
                <w:sz w:val="20"/>
                <w:szCs w:val="20"/>
              </w:rPr>
            </w:pPr>
            <w:r>
              <w:rPr>
                <w:rFonts w:ascii="Arial" w:eastAsia="Malgun Gothic" w:hAnsi="Malgun Gothic"/>
                <w:sz w:val="20"/>
                <w:szCs w:val="20"/>
              </w:rPr>
              <w:t xml:space="preserve">iv. </w:t>
            </w:r>
            <w:r>
              <w:rPr>
                <w:rFonts w:ascii="Arial" w:eastAsia="Malgun Gothic" w:hAnsi="Malgun Gothic"/>
              </w:rPr>
              <w:t>Capacity for management and implementation: 1</w:t>
            </w:r>
          </w:p>
          <w:p w14:paraId="6AD539D1" w14:textId="77777777" w:rsidR="006A5055" w:rsidRDefault="00A13D45">
            <w:pPr>
              <w:rPr>
                <w:rFonts w:ascii="Arial" w:eastAsia="Arial" w:hAnsi="Arial"/>
                <w:sz w:val="20"/>
                <w:szCs w:val="20"/>
              </w:rPr>
            </w:pPr>
            <w:r>
              <w:rPr>
                <w:rFonts w:ascii="Arial" w:eastAsia="Malgun Gothic" w:hAnsi="Malgun Gothic"/>
                <w:sz w:val="20"/>
                <w:szCs w:val="20"/>
              </w:rPr>
              <w:t xml:space="preserve">v. </w:t>
            </w:r>
            <w:r>
              <w:rPr>
                <w:rFonts w:ascii="Arial" w:eastAsia="Malgun Gothic" w:hAnsi="Malgun Gothic"/>
              </w:rPr>
              <w:t>Capacity to monitor and evaluate: 1</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1117FE84" w14:textId="77777777" w:rsidR="006A5055" w:rsidRDefault="00A13D45">
            <w:pPr>
              <w:rPr>
                <w:rFonts w:ascii="Arial" w:eastAsia="Arial" w:hAnsi="Arial"/>
                <w:sz w:val="20"/>
                <w:szCs w:val="20"/>
              </w:rPr>
            </w:pPr>
            <w:r>
              <w:rPr>
                <w:rFonts w:ascii="Arial" w:eastAsia="Malgun Gothic" w:hAnsi="Malgun Gothic"/>
                <w:sz w:val="20"/>
                <w:szCs w:val="20"/>
              </w:rPr>
              <w:t>MU</w:t>
            </w:r>
          </w:p>
        </w:tc>
      </w:tr>
      <w:tr w:rsidR="006A5055" w14:paraId="569803E8" w14:textId="77777777">
        <w:trPr>
          <w:cantSplit/>
        </w:trPr>
        <w:tc>
          <w:tcPr>
            <w:tcW w:w="2013" w:type="dxa"/>
            <w:vMerge/>
            <w:tcBorders>
              <w:left w:val="single" w:sz="12" w:space="0" w:color="000000"/>
              <w:bottom w:val="single" w:sz="4" w:space="0" w:color="000000"/>
              <w:right w:val="single" w:sz="12" w:space="0" w:color="000000"/>
            </w:tcBorders>
          </w:tcPr>
          <w:p w14:paraId="6BF2F15B"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62221FED" w14:textId="77777777" w:rsidR="006A5055" w:rsidRDefault="00A13D45">
            <w:pPr>
              <w:rPr>
                <w:rFonts w:ascii="Arial" w:eastAsia="Arial" w:hAnsi="Arial"/>
                <w:b/>
                <w:i/>
                <w:sz w:val="22"/>
                <w:szCs w:val="22"/>
              </w:rPr>
            </w:pPr>
            <w:r>
              <w:rPr>
                <w:rFonts w:ascii="Arial" w:eastAsia="Malgun Gothic" w:hAnsi="Malgun Gothic"/>
                <w:b/>
                <w:i/>
                <w:sz w:val="22"/>
                <w:szCs w:val="22"/>
              </w:rPr>
              <w:t>2.Number of government</w:t>
            </w:r>
          </w:p>
          <w:p w14:paraId="522FA847" w14:textId="77777777" w:rsidR="006A5055" w:rsidRDefault="00A13D45">
            <w:pPr>
              <w:rPr>
                <w:rFonts w:ascii="Arial" w:eastAsia="Arial" w:hAnsi="Arial"/>
                <w:b/>
                <w:i/>
                <w:sz w:val="22"/>
                <w:szCs w:val="22"/>
              </w:rPr>
            </w:pPr>
            <w:r>
              <w:rPr>
                <w:rFonts w:ascii="Arial" w:eastAsia="Malgun Gothic" w:hAnsi="Malgun Gothic"/>
                <w:b/>
                <w:i/>
                <w:sz w:val="22"/>
                <w:szCs w:val="22"/>
              </w:rPr>
              <w:t xml:space="preserve">decrees enacting the </w:t>
            </w:r>
          </w:p>
          <w:p w14:paraId="09579C30" w14:textId="77777777" w:rsidR="006A5055" w:rsidRDefault="00A13D45">
            <w:pPr>
              <w:rPr>
                <w:rFonts w:ascii="Arial" w:eastAsia="Arial" w:hAnsi="Arial"/>
                <w:b/>
                <w:i/>
                <w:sz w:val="22"/>
                <w:szCs w:val="22"/>
              </w:rPr>
            </w:pPr>
            <w:r>
              <w:rPr>
                <w:rFonts w:ascii="Arial" w:eastAsia="Malgun Gothic" w:hAnsi="Malgun Gothic"/>
                <w:b/>
                <w:i/>
                <w:sz w:val="22"/>
                <w:szCs w:val="22"/>
              </w:rPr>
              <w:t>permanence of the target PAs</w:t>
            </w:r>
          </w:p>
        </w:tc>
        <w:tc>
          <w:tcPr>
            <w:tcW w:w="2013" w:type="dxa"/>
            <w:tcBorders>
              <w:top w:val="single" w:sz="6" w:space="0" w:color="000000"/>
              <w:left w:val="single" w:sz="12" w:space="0" w:color="000000"/>
              <w:bottom w:val="single" w:sz="6" w:space="0" w:color="000000"/>
              <w:right w:val="single" w:sz="12" w:space="0" w:color="000000"/>
            </w:tcBorders>
          </w:tcPr>
          <w:p w14:paraId="010FA29A"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013" w:type="dxa"/>
            <w:tcBorders>
              <w:top w:val="single" w:sz="6" w:space="0" w:color="000000"/>
              <w:left w:val="single" w:sz="12" w:space="0" w:color="000000"/>
              <w:bottom w:val="single" w:sz="6" w:space="0" w:color="000000"/>
              <w:right w:val="single" w:sz="12" w:space="0" w:color="000000"/>
            </w:tcBorders>
          </w:tcPr>
          <w:p w14:paraId="4FDD9428" w14:textId="77777777" w:rsidR="006A5055" w:rsidRDefault="00A13D45">
            <w:pPr>
              <w:rPr>
                <w:rFonts w:ascii="Arial" w:eastAsia="Arial" w:hAnsi="Arial"/>
                <w:sz w:val="20"/>
                <w:szCs w:val="20"/>
              </w:rPr>
            </w:pPr>
            <w:r>
              <w:rPr>
                <w:rFonts w:ascii="Arial" w:eastAsia="Malgun Gothic" w:hAnsi="Malgun Gothic"/>
                <w:sz w:val="20"/>
                <w:szCs w:val="20"/>
              </w:rPr>
              <w:t>3</w:t>
            </w:r>
          </w:p>
        </w:tc>
        <w:tc>
          <w:tcPr>
            <w:tcW w:w="2013" w:type="dxa"/>
            <w:tcBorders>
              <w:top w:val="single" w:sz="6" w:space="0" w:color="000000"/>
              <w:left w:val="single" w:sz="12" w:space="0" w:color="000000"/>
              <w:bottom w:val="single" w:sz="6" w:space="0" w:color="000000"/>
              <w:right w:val="single" w:sz="12" w:space="0" w:color="000000"/>
            </w:tcBorders>
          </w:tcPr>
          <w:p w14:paraId="0289B4CD" w14:textId="77777777" w:rsidR="006A5055" w:rsidRDefault="00A13D45">
            <w:pPr>
              <w:rPr>
                <w:rFonts w:ascii="Arial" w:eastAsia="Arial" w:hAnsi="Arial"/>
                <w:sz w:val="20"/>
                <w:szCs w:val="20"/>
              </w:rPr>
            </w:pPr>
            <w:r>
              <w:rPr>
                <w:rFonts w:ascii="Arial" w:eastAsia="Malgun Gothic" w:hAnsi="Malgun Gothic"/>
                <w:sz w:val="20"/>
                <w:szCs w:val="20"/>
              </w:rPr>
              <w:t>6</w:t>
            </w:r>
          </w:p>
        </w:tc>
        <w:tc>
          <w:tcPr>
            <w:tcW w:w="2013" w:type="dxa"/>
            <w:tcBorders>
              <w:top w:val="single" w:sz="6" w:space="0" w:color="000000"/>
              <w:left w:val="single" w:sz="12" w:space="0" w:color="000000"/>
              <w:bottom w:val="single" w:sz="6" w:space="0" w:color="000000"/>
              <w:right w:val="single" w:sz="12" w:space="0" w:color="000000"/>
            </w:tcBorders>
          </w:tcPr>
          <w:p w14:paraId="77E9DB7C" w14:textId="77777777" w:rsidR="006A5055" w:rsidRDefault="00A13D45">
            <w:pPr>
              <w:rPr>
                <w:rFonts w:ascii="Arial" w:eastAsia="Arial" w:hAnsi="Arial"/>
                <w:sz w:val="20"/>
                <w:szCs w:val="20"/>
              </w:rPr>
            </w:pPr>
            <w:r>
              <w:rPr>
                <w:rFonts w:ascii="Arial" w:eastAsia="Malgun Gothic" w:hAnsi="Malgun Gothic"/>
                <w:sz w:val="20"/>
                <w:szCs w:val="20"/>
              </w:rPr>
              <w:t>The 6 decrees of creation are all promulgated for the 6 NAP of the project</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61961B09"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1632DA36" w14:textId="77777777">
        <w:trPr>
          <w:cantSplit/>
        </w:trPr>
        <w:tc>
          <w:tcPr>
            <w:tcW w:w="2013" w:type="dxa"/>
            <w:vMerge/>
            <w:tcBorders>
              <w:left w:val="single" w:sz="12" w:space="0" w:color="000000"/>
              <w:bottom w:val="single" w:sz="4" w:space="0" w:color="000000"/>
              <w:right w:val="single" w:sz="12" w:space="0" w:color="000000"/>
            </w:tcBorders>
          </w:tcPr>
          <w:p w14:paraId="20DABABE"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023ACE3D" w14:textId="77777777" w:rsidR="006A5055" w:rsidRDefault="00A13D45">
            <w:pPr>
              <w:rPr>
                <w:rFonts w:ascii="Arial" w:eastAsia="Arial" w:hAnsi="Arial"/>
                <w:b/>
                <w:i/>
                <w:sz w:val="22"/>
                <w:szCs w:val="22"/>
              </w:rPr>
            </w:pPr>
            <w:r>
              <w:rPr>
                <w:rFonts w:ascii="Arial" w:eastAsia="Malgun Gothic" w:hAnsi="Malgun Gothic"/>
                <w:b/>
                <w:i/>
                <w:sz w:val="22"/>
                <w:szCs w:val="22"/>
              </w:rPr>
              <w:t xml:space="preserve">3. National conservation </w:t>
            </w:r>
          </w:p>
          <w:p w14:paraId="2506AB04" w14:textId="77777777" w:rsidR="006A5055" w:rsidRDefault="00A13D45">
            <w:pPr>
              <w:rPr>
                <w:rFonts w:ascii="Arial" w:eastAsia="Arial" w:hAnsi="Arial"/>
                <w:b/>
                <w:i/>
                <w:sz w:val="22"/>
                <w:szCs w:val="22"/>
              </w:rPr>
            </w:pPr>
            <w:r>
              <w:rPr>
                <w:rFonts w:ascii="Arial" w:eastAsia="Malgun Gothic" w:hAnsi="Malgun Gothic"/>
                <w:b/>
                <w:i/>
                <w:sz w:val="22"/>
                <w:szCs w:val="22"/>
              </w:rPr>
              <w:t xml:space="preserve">policy documents approved </w:t>
            </w:r>
          </w:p>
          <w:p w14:paraId="0BDB7C6B" w14:textId="77777777" w:rsidR="006A5055" w:rsidRDefault="00A13D45">
            <w:pPr>
              <w:rPr>
                <w:rFonts w:ascii="Arial" w:eastAsia="Arial" w:hAnsi="Arial"/>
                <w:b/>
                <w:i/>
                <w:sz w:val="22"/>
                <w:szCs w:val="22"/>
              </w:rPr>
            </w:pPr>
            <w:r>
              <w:rPr>
                <w:rFonts w:ascii="Arial" w:eastAsia="Malgun Gothic" w:hAnsi="Malgun Gothic"/>
                <w:b/>
                <w:i/>
                <w:sz w:val="22"/>
                <w:szCs w:val="22"/>
              </w:rPr>
              <w:t xml:space="preserve">and implemented by </w:t>
            </w:r>
          </w:p>
          <w:p w14:paraId="7E40D5AE" w14:textId="77777777" w:rsidR="006A5055" w:rsidRDefault="00A13D45">
            <w:pPr>
              <w:rPr>
                <w:rFonts w:ascii="Arial" w:eastAsia="Arial" w:hAnsi="Arial"/>
                <w:b/>
                <w:i/>
                <w:sz w:val="22"/>
                <w:szCs w:val="22"/>
              </w:rPr>
            </w:pPr>
            <w:r>
              <w:rPr>
                <w:rFonts w:ascii="Arial" w:eastAsia="Malgun Gothic" w:hAnsi="Malgun Gothic"/>
                <w:b/>
                <w:i/>
                <w:sz w:val="22"/>
                <w:szCs w:val="22"/>
              </w:rPr>
              <w:t xml:space="preserve">government: </w:t>
            </w:r>
          </w:p>
          <w:p w14:paraId="185278FD" w14:textId="77777777" w:rsidR="006A5055" w:rsidRDefault="00A13D45">
            <w:pPr>
              <w:rPr>
                <w:rFonts w:ascii="Arial" w:eastAsia="Arial" w:hAnsi="Arial"/>
                <w:b/>
                <w:i/>
                <w:sz w:val="22"/>
                <w:szCs w:val="22"/>
              </w:rPr>
            </w:pPr>
            <w:r>
              <w:rPr>
                <w:rFonts w:ascii="Arial" w:eastAsia="Malgun Gothic" w:hAnsi="Malgun Gothic"/>
                <w:b/>
                <w:i/>
                <w:sz w:val="22"/>
                <w:szCs w:val="22"/>
              </w:rPr>
              <w:t xml:space="preserve">a) Monitoring system for PA </w:t>
            </w:r>
          </w:p>
          <w:p w14:paraId="2EF8304B" w14:textId="77777777" w:rsidR="006A5055" w:rsidRDefault="00A13D45">
            <w:pPr>
              <w:rPr>
                <w:rFonts w:ascii="Arial" w:eastAsia="Arial" w:hAnsi="Arial"/>
                <w:b/>
                <w:i/>
                <w:sz w:val="22"/>
                <w:szCs w:val="22"/>
              </w:rPr>
            </w:pPr>
            <w:r>
              <w:rPr>
                <w:rFonts w:ascii="Arial" w:eastAsia="Malgun Gothic" w:hAnsi="Malgun Gothic"/>
                <w:b/>
                <w:i/>
                <w:sz w:val="22"/>
                <w:szCs w:val="22"/>
              </w:rPr>
              <w:t xml:space="preserve">biodiversity and </w:t>
            </w:r>
          </w:p>
          <w:p w14:paraId="0261716F" w14:textId="77777777" w:rsidR="006A5055" w:rsidRDefault="00A13D45">
            <w:pPr>
              <w:rPr>
                <w:rFonts w:ascii="Arial" w:eastAsia="Arial" w:hAnsi="Arial"/>
                <w:b/>
                <w:i/>
                <w:sz w:val="22"/>
                <w:szCs w:val="22"/>
              </w:rPr>
            </w:pPr>
            <w:r>
              <w:rPr>
                <w:rFonts w:ascii="Arial" w:eastAsia="Malgun Gothic" w:hAnsi="Malgun Gothic"/>
                <w:b/>
                <w:i/>
                <w:sz w:val="22"/>
                <w:szCs w:val="22"/>
              </w:rPr>
              <w:t xml:space="preserve">management effectiveness </w:t>
            </w:r>
          </w:p>
          <w:p w14:paraId="6F496E09" w14:textId="77777777" w:rsidR="006A5055" w:rsidRDefault="00A13D45">
            <w:pPr>
              <w:rPr>
                <w:rFonts w:ascii="Arial" w:eastAsia="Arial" w:hAnsi="Arial"/>
                <w:b/>
                <w:i/>
                <w:sz w:val="22"/>
                <w:szCs w:val="22"/>
              </w:rPr>
            </w:pPr>
            <w:r>
              <w:rPr>
                <w:rFonts w:ascii="Arial" w:eastAsia="Malgun Gothic" w:hAnsi="Malgun Gothic"/>
                <w:b/>
                <w:i/>
                <w:sz w:val="22"/>
                <w:szCs w:val="22"/>
              </w:rPr>
              <w:t xml:space="preserve">b) National mangroves </w:t>
            </w:r>
          </w:p>
          <w:p w14:paraId="6F0F50BF" w14:textId="77777777" w:rsidR="006A5055" w:rsidRDefault="00A13D45">
            <w:pPr>
              <w:rPr>
                <w:rFonts w:ascii="Arial" w:eastAsia="Arial" w:hAnsi="Arial"/>
                <w:b/>
                <w:i/>
                <w:sz w:val="22"/>
                <w:szCs w:val="22"/>
              </w:rPr>
            </w:pPr>
            <w:r>
              <w:rPr>
                <w:rFonts w:ascii="Arial" w:eastAsia="Malgun Gothic" w:hAnsi="Malgun Gothic"/>
                <w:b/>
                <w:i/>
                <w:sz w:val="22"/>
                <w:szCs w:val="22"/>
              </w:rPr>
              <w:t xml:space="preserve">conservation plan </w:t>
            </w:r>
          </w:p>
          <w:p w14:paraId="39999B82" w14:textId="77777777" w:rsidR="006A5055" w:rsidRDefault="00A13D45">
            <w:pPr>
              <w:rPr>
                <w:rFonts w:ascii="Arial" w:eastAsia="Arial" w:hAnsi="Arial"/>
                <w:b/>
                <w:i/>
                <w:sz w:val="22"/>
                <w:szCs w:val="22"/>
              </w:rPr>
            </w:pPr>
            <w:r>
              <w:rPr>
                <w:rFonts w:ascii="Arial" w:eastAsia="Malgun Gothic" w:hAnsi="Malgun Gothic"/>
                <w:b/>
                <w:i/>
                <w:sz w:val="22"/>
                <w:szCs w:val="22"/>
              </w:rPr>
              <w:t>c) PA funding strategy</w:t>
            </w:r>
          </w:p>
        </w:tc>
        <w:tc>
          <w:tcPr>
            <w:tcW w:w="2013" w:type="dxa"/>
            <w:tcBorders>
              <w:top w:val="single" w:sz="6" w:space="0" w:color="000000"/>
              <w:left w:val="single" w:sz="12" w:space="0" w:color="000000"/>
              <w:bottom w:val="single" w:sz="6" w:space="0" w:color="000000"/>
              <w:right w:val="single" w:sz="12" w:space="0" w:color="000000"/>
            </w:tcBorders>
          </w:tcPr>
          <w:p w14:paraId="54EFA843" w14:textId="77777777" w:rsidR="006A5055" w:rsidRDefault="00A13D45">
            <w:pPr>
              <w:rPr>
                <w:rFonts w:ascii="Arial" w:eastAsia="Arial" w:hAnsi="Arial"/>
                <w:sz w:val="20"/>
                <w:szCs w:val="20"/>
              </w:rPr>
            </w:pPr>
            <w:r>
              <w:rPr>
                <w:rFonts w:ascii="Arial" w:eastAsia="Malgun Gothic" w:hAnsi="Malgun Gothic"/>
                <w:sz w:val="20"/>
                <w:szCs w:val="20"/>
              </w:rPr>
              <w:t xml:space="preserve">a)  None </w:t>
            </w:r>
          </w:p>
          <w:p w14:paraId="0916EA9C" w14:textId="77777777" w:rsidR="006A5055" w:rsidRDefault="006A5055">
            <w:pPr>
              <w:rPr>
                <w:rFonts w:ascii="Arial" w:eastAsia="Arial" w:hAnsi="Arial"/>
                <w:sz w:val="20"/>
                <w:szCs w:val="20"/>
              </w:rPr>
            </w:pPr>
          </w:p>
          <w:p w14:paraId="4F331519" w14:textId="77777777" w:rsidR="006A5055" w:rsidRDefault="006A5055">
            <w:pPr>
              <w:rPr>
                <w:rFonts w:ascii="Arial" w:eastAsia="Arial" w:hAnsi="Arial"/>
                <w:sz w:val="20"/>
                <w:szCs w:val="20"/>
              </w:rPr>
            </w:pPr>
          </w:p>
          <w:p w14:paraId="75BD4349" w14:textId="77777777" w:rsidR="006A5055" w:rsidRDefault="00A13D45">
            <w:pPr>
              <w:rPr>
                <w:rFonts w:ascii="Arial" w:eastAsia="Arial" w:hAnsi="Arial"/>
                <w:sz w:val="20"/>
                <w:szCs w:val="20"/>
              </w:rPr>
            </w:pPr>
            <w:r>
              <w:rPr>
                <w:rFonts w:ascii="Arial" w:eastAsia="Malgun Gothic" w:hAnsi="Malgun Gothic"/>
                <w:sz w:val="20"/>
                <w:szCs w:val="20"/>
              </w:rPr>
              <w:t xml:space="preserve">b)  None </w:t>
            </w:r>
          </w:p>
          <w:p w14:paraId="78CB343D" w14:textId="77777777" w:rsidR="006A5055" w:rsidRDefault="006A5055">
            <w:pPr>
              <w:rPr>
                <w:rFonts w:ascii="Arial" w:eastAsia="Arial" w:hAnsi="Arial"/>
                <w:sz w:val="20"/>
                <w:szCs w:val="20"/>
              </w:rPr>
            </w:pPr>
          </w:p>
          <w:p w14:paraId="269FF795" w14:textId="77777777" w:rsidR="006A5055" w:rsidRDefault="00A13D45">
            <w:pPr>
              <w:rPr>
                <w:rFonts w:ascii="Arial" w:eastAsia="Arial" w:hAnsi="Arial"/>
                <w:sz w:val="20"/>
                <w:szCs w:val="20"/>
              </w:rPr>
            </w:pPr>
            <w:r>
              <w:rPr>
                <w:rFonts w:ascii="Arial" w:eastAsia="Malgun Gothic" w:hAnsi="Malgun Gothic"/>
                <w:sz w:val="20"/>
                <w:szCs w:val="20"/>
              </w:rPr>
              <w:t>c)  None</w:t>
            </w:r>
          </w:p>
        </w:tc>
        <w:tc>
          <w:tcPr>
            <w:tcW w:w="2013" w:type="dxa"/>
            <w:tcBorders>
              <w:top w:val="single" w:sz="6" w:space="0" w:color="000000"/>
              <w:left w:val="single" w:sz="12" w:space="0" w:color="000000"/>
              <w:bottom w:val="single" w:sz="6" w:space="0" w:color="000000"/>
              <w:right w:val="single" w:sz="12" w:space="0" w:color="000000"/>
            </w:tcBorders>
          </w:tcPr>
          <w:p w14:paraId="61E9C680" w14:textId="77777777" w:rsidR="006A5055" w:rsidRDefault="00A13D45">
            <w:pPr>
              <w:rPr>
                <w:rFonts w:ascii="Arial" w:eastAsia="Arial" w:hAnsi="Arial"/>
                <w:sz w:val="20"/>
                <w:szCs w:val="20"/>
              </w:rPr>
            </w:pPr>
            <w:r>
              <w:rPr>
                <w:rFonts w:ascii="Arial" w:eastAsia="Malgun Gothic" w:hAnsi="Malgun Gothic"/>
                <w:sz w:val="20"/>
                <w:szCs w:val="20"/>
              </w:rPr>
              <w:t xml:space="preserve">a)  Approved </w:t>
            </w:r>
          </w:p>
          <w:p w14:paraId="6070FF41" w14:textId="77777777" w:rsidR="006A5055" w:rsidRDefault="006A5055">
            <w:pPr>
              <w:rPr>
                <w:rFonts w:ascii="Arial" w:eastAsia="Arial" w:hAnsi="Arial"/>
                <w:sz w:val="20"/>
                <w:szCs w:val="20"/>
              </w:rPr>
            </w:pPr>
          </w:p>
          <w:p w14:paraId="69FD49E3" w14:textId="77777777" w:rsidR="006A5055" w:rsidRDefault="006A5055">
            <w:pPr>
              <w:rPr>
                <w:rFonts w:ascii="Arial" w:eastAsia="Arial" w:hAnsi="Arial"/>
                <w:sz w:val="20"/>
                <w:szCs w:val="20"/>
              </w:rPr>
            </w:pPr>
          </w:p>
          <w:p w14:paraId="35086B2C" w14:textId="77777777" w:rsidR="006A5055" w:rsidRDefault="00A13D45">
            <w:pPr>
              <w:rPr>
                <w:rFonts w:ascii="Arial" w:eastAsia="Arial" w:hAnsi="Arial"/>
                <w:sz w:val="20"/>
                <w:szCs w:val="20"/>
              </w:rPr>
            </w:pPr>
            <w:r>
              <w:rPr>
                <w:rFonts w:ascii="Arial" w:eastAsia="Malgun Gothic" w:hAnsi="Malgun Gothic"/>
                <w:sz w:val="20"/>
                <w:szCs w:val="20"/>
              </w:rPr>
              <w:t xml:space="preserve">b)  Approved </w:t>
            </w:r>
          </w:p>
          <w:p w14:paraId="1F044B6E" w14:textId="77777777" w:rsidR="006A5055" w:rsidRDefault="006A5055">
            <w:pPr>
              <w:rPr>
                <w:rFonts w:ascii="Arial" w:eastAsia="Arial" w:hAnsi="Arial"/>
                <w:sz w:val="20"/>
                <w:szCs w:val="20"/>
              </w:rPr>
            </w:pPr>
          </w:p>
          <w:p w14:paraId="02CE89A4" w14:textId="77777777" w:rsidR="006A5055" w:rsidRDefault="00A13D45">
            <w:pPr>
              <w:rPr>
                <w:rFonts w:ascii="Arial" w:eastAsia="Arial" w:hAnsi="Arial"/>
                <w:sz w:val="20"/>
                <w:szCs w:val="20"/>
              </w:rPr>
            </w:pPr>
            <w:r>
              <w:rPr>
                <w:rFonts w:ascii="Arial" w:eastAsia="Malgun Gothic" w:hAnsi="Malgun Gothic"/>
                <w:sz w:val="20"/>
                <w:szCs w:val="20"/>
              </w:rPr>
              <w:t>c)  Approved</w:t>
            </w:r>
          </w:p>
        </w:tc>
        <w:tc>
          <w:tcPr>
            <w:tcW w:w="2013" w:type="dxa"/>
            <w:tcBorders>
              <w:top w:val="single" w:sz="6" w:space="0" w:color="000000"/>
              <w:left w:val="single" w:sz="12" w:space="0" w:color="000000"/>
              <w:bottom w:val="single" w:sz="6" w:space="0" w:color="000000"/>
              <w:right w:val="single" w:sz="12" w:space="0" w:color="000000"/>
            </w:tcBorders>
          </w:tcPr>
          <w:p w14:paraId="4883016A" w14:textId="77777777" w:rsidR="006A5055" w:rsidRDefault="00A13D45">
            <w:pPr>
              <w:rPr>
                <w:rFonts w:ascii="Arial" w:eastAsia="Arial" w:hAnsi="Arial"/>
                <w:sz w:val="20"/>
                <w:szCs w:val="20"/>
              </w:rPr>
            </w:pPr>
            <w:r>
              <w:rPr>
                <w:rFonts w:ascii="Arial" w:eastAsia="Malgun Gothic" w:hAnsi="Malgun Gothic"/>
                <w:sz w:val="20"/>
                <w:szCs w:val="20"/>
              </w:rPr>
              <w:t>a) Implemented</w:t>
            </w:r>
          </w:p>
          <w:p w14:paraId="64DA191F" w14:textId="77777777" w:rsidR="006A5055" w:rsidRDefault="00A13D45">
            <w:pPr>
              <w:rPr>
                <w:rFonts w:ascii="Arial" w:eastAsia="Arial" w:hAnsi="Arial"/>
                <w:sz w:val="20"/>
                <w:szCs w:val="20"/>
              </w:rPr>
            </w:pPr>
            <w:r>
              <w:rPr>
                <w:rFonts w:ascii="Arial" w:eastAsia="Malgun Gothic" w:hAnsi="Malgun Gothic"/>
                <w:sz w:val="20"/>
                <w:szCs w:val="20"/>
              </w:rPr>
              <w:t xml:space="preserve">90  </w:t>
            </w:r>
          </w:p>
          <w:p w14:paraId="1E02B466" w14:textId="77777777" w:rsidR="006A5055" w:rsidRDefault="006A5055">
            <w:pPr>
              <w:rPr>
                <w:rFonts w:ascii="Arial" w:eastAsia="Arial" w:hAnsi="Arial"/>
                <w:sz w:val="20"/>
                <w:szCs w:val="20"/>
              </w:rPr>
            </w:pPr>
          </w:p>
          <w:p w14:paraId="68CF6360" w14:textId="77777777" w:rsidR="006A5055" w:rsidRDefault="00A13D45">
            <w:pPr>
              <w:rPr>
                <w:rFonts w:ascii="Arial" w:eastAsia="Arial" w:hAnsi="Arial"/>
                <w:sz w:val="20"/>
                <w:szCs w:val="20"/>
              </w:rPr>
            </w:pPr>
            <w:r>
              <w:rPr>
                <w:rFonts w:ascii="Arial" w:eastAsia="Malgun Gothic" w:hAnsi="Malgun Gothic"/>
                <w:sz w:val="20"/>
                <w:szCs w:val="20"/>
              </w:rPr>
              <w:t xml:space="preserve">b) Implemented </w:t>
            </w:r>
          </w:p>
          <w:p w14:paraId="77244E29" w14:textId="77777777" w:rsidR="006A5055" w:rsidRDefault="006A5055">
            <w:pPr>
              <w:rPr>
                <w:rFonts w:ascii="Arial" w:eastAsia="Arial" w:hAnsi="Arial"/>
                <w:sz w:val="20"/>
                <w:szCs w:val="20"/>
              </w:rPr>
            </w:pPr>
          </w:p>
          <w:p w14:paraId="46D77780" w14:textId="77777777" w:rsidR="006A5055" w:rsidRDefault="00A13D45">
            <w:pPr>
              <w:rPr>
                <w:rFonts w:ascii="Arial" w:eastAsia="Arial" w:hAnsi="Arial"/>
                <w:sz w:val="20"/>
                <w:szCs w:val="20"/>
              </w:rPr>
            </w:pPr>
            <w:r>
              <w:rPr>
                <w:rFonts w:ascii="Arial" w:eastAsia="Malgun Gothic" w:hAnsi="Malgun Gothic"/>
                <w:sz w:val="20"/>
                <w:szCs w:val="20"/>
              </w:rPr>
              <w:t>c) Implemented</w:t>
            </w:r>
          </w:p>
        </w:tc>
        <w:tc>
          <w:tcPr>
            <w:tcW w:w="2013" w:type="dxa"/>
            <w:tcBorders>
              <w:top w:val="single" w:sz="6" w:space="0" w:color="000000"/>
              <w:left w:val="single" w:sz="12" w:space="0" w:color="000000"/>
              <w:bottom w:val="single" w:sz="6" w:space="0" w:color="000000"/>
              <w:right w:val="single" w:sz="12" w:space="0" w:color="000000"/>
            </w:tcBorders>
          </w:tcPr>
          <w:p w14:paraId="53104609" w14:textId="77777777" w:rsidR="006A5055" w:rsidRDefault="00A13D45">
            <w:pPr>
              <w:rPr>
                <w:rFonts w:ascii="Arial" w:eastAsia="Arial" w:hAnsi="Arial"/>
                <w:sz w:val="20"/>
                <w:szCs w:val="20"/>
              </w:rPr>
            </w:pPr>
            <w:r>
              <w:rPr>
                <w:rFonts w:ascii="Arial" w:eastAsia="Malgun Gothic" w:hAnsi="Malgun Gothic"/>
                <w:sz w:val="20"/>
                <w:szCs w:val="20"/>
              </w:rPr>
              <w:t>a) IMPLEMENTED</w:t>
            </w:r>
          </w:p>
          <w:p w14:paraId="325BAD9F" w14:textId="77777777" w:rsidR="006A5055" w:rsidRDefault="006A5055">
            <w:pPr>
              <w:rPr>
                <w:rFonts w:ascii="Arial" w:eastAsia="Arial" w:hAnsi="Arial"/>
                <w:sz w:val="20"/>
                <w:szCs w:val="20"/>
              </w:rPr>
            </w:pPr>
          </w:p>
          <w:p w14:paraId="02208B40" w14:textId="77777777" w:rsidR="006A5055" w:rsidRDefault="006A5055">
            <w:pPr>
              <w:rPr>
                <w:rFonts w:ascii="Arial" w:eastAsia="Arial" w:hAnsi="Arial"/>
                <w:sz w:val="20"/>
                <w:szCs w:val="20"/>
              </w:rPr>
            </w:pPr>
          </w:p>
          <w:p w14:paraId="358ACB9A" w14:textId="77777777" w:rsidR="006A5055" w:rsidRDefault="00A13D45">
            <w:pPr>
              <w:rPr>
                <w:rFonts w:ascii="Arial" w:eastAsia="Arial" w:hAnsi="Arial"/>
                <w:sz w:val="20"/>
                <w:szCs w:val="20"/>
              </w:rPr>
            </w:pPr>
            <w:r>
              <w:rPr>
                <w:rFonts w:ascii="Arial" w:eastAsia="Malgun Gothic" w:hAnsi="Malgun Gothic"/>
                <w:sz w:val="20"/>
                <w:szCs w:val="20"/>
              </w:rPr>
              <w:t>b) not initiated</w:t>
            </w:r>
          </w:p>
          <w:p w14:paraId="28B19303" w14:textId="77777777" w:rsidR="006A5055" w:rsidRDefault="006A5055">
            <w:pPr>
              <w:rPr>
                <w:rFonts w:ascii="Arial" w:eastAsia="Arial" w:hAnsi="Arial"/>
                <w:sz w:val="20"/>
                <w:szCs w:val="20"/>
              </w:rPr>
            </w:pPr>
          </w:p>
          <w:p w14:paraId="3F61B02F" w14:textId="77777777" w:rsidR="006A5055" w:rsidRDefault="00A13D45">
            <w:pPr>
              <w:rPr>
                <w:rFonts w:ascii="Arial" w:eastAsia="Arial" w:hAnsi="Arial"/>
                <w:sz w:val="20"/>
                <w:szCs w:val="20"/>
              </w:rPr>
            </w:pPr>
            <w:r>
              <w:rPr>
                <w:rFonts w:ascii="Arial" w:eastAsia="Malgun Gothic" w:hAnsi="Malgun Gothic"/>
                <w:sz w:val="20"/>
                <w:szCs w:val="20"/>
              </w:rPr>
              <w:t>c) not initiated</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21B0C99A"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1AA258C5" w14:textId="77777777">
        <w:trPr>
          <w:cantSplit/>
        </w:trPr>
        <w:tc>
          <w:tcPr>
            <w:tcW w:w="2013" w:type="dxa"/>
            <w:vMerge w:val="restart"/>
            <w:tcBorders>
              <w:left w:val="single" w:sz="12" w:space="0" w:color="000000"/>
              <w:bottom w:val="single" w:sz="4" w:space="0" w:color="000000"/>
              <w:right w:val="single" w:sz="12" w:space="0" w:color="000000"/>
            </w:tcBorders>
          </w:tcPr>
          <w:p w14:paraId="37EA051C" w14:textId="77777777" w:rsidR="006A5055" w:rsidRDefault="00A13D45">
            <w:pPr>
              <w:rPr>
                <w:rFonts w:ascii="Arial" w:eastAsia="Arial" w:hAnsi="Arial"/>
                <w:b/>
              </w:rPr>
            </w:pPr>
            <w:r>
              <w:rPr>
                <w:rFonts w:ascii="Arial" w:eastAsia="Malgun Gothic" w:hAnsi="Malgun Gothic"/>
                <w:b/>
              </w:rPr>
              <w:lastRenderedPageBreak/>
              <w:t>Outcome 2.1:</w:t>
            </w:r>
          </w:p>
          <w:p w14:paraId="27D2E58E" w14:textId="77777777" w:rsidR="006A5055" w:rsidRDefault="00A13D45">
            <w:pPr>
              <w:rPr>
                <w:rFonts w:ascii="Arial" w:eastAsia="Arial" w:hAnsi="Arial"/>
                <w:i/>
              </w:rPr>
            </w:pPr>
            <w:r>
              <w:rPr>
                <w:rFonts w:ascii="Arial" w:eastAsia="Malgun Gothic" w:hAnsi="Malgun Gothic"/>
                <w:i/>
              </w:rPr>
              <w:t xml:space="preserve"> 6 new PAs and 3 critical mangrove sites within existing PAs are managed in a participatory </w:t>
            </w:r>
          </w:p>
          <w:p w14:paraId="60BD3F04" w14:textId="77777777" w:rsidR="006A5055" w:rsidRDefault="00A13D45">
            <w:pPr>
              <w:rPr>
                <w:rFonts w:ascii="Arial" w:eastAsia="Arial" w:hAnsi="Arial"/>
                <w:i/>
                <w:sz w:val="18"/>
                <w:szCs w:val="18"/>
              </w:rPr>
            </w:pPr>
            <w:r>
              <w:rPr>
                <w:rFonts w:ascii="Arial" w:eastAsia="Malgun Gothic" w:hAnsi="Malgun Gothic"/>
                <w:i/>
              </w:rPr>
              <w:t>manner and generating BD conservation and livelihoods benefits</w:t>
            </w:r>
          </w:p>
        </w:tc>
        <w:tc>
          <w:tcPr>
            <w:tcW w:w="2013" w:type="dxa"/>
            <w:tcBorders>
              <w:top w:val="single" w:sz="6" w:space="0" w:color="000000"/>
              <w:left w:val="single" w:sz="12" w:space="0" w:color="000000"/>
              <w:bottom w:val="single" w:sz="6" w:space="0" w:color="000000"/>
              <w:right w:val="single" w:sz="12" w:space="0" w:color="000000"/>
            </w:tcBorders>
          </w:tcPr>
          <w:p w14:paraId="572772C4" w14:textId="77777777" w:rsidR="006A5055" w:rsidRDefault="00A13D45">
            <w:pPr>
              <w:rPr>
                <w:rFonts w:ascii="Arial" w:eastAsia="Arial" w:hAnsi="Arial"/>
                <w:b/>
                <w:i/>
                <w:sz w:val="22"/>
                <w:szCs w:val="22"/>
              </w:rPr>
            </w:pPr>
            <w:r>
              <w:rPr>
                <w:rFonts w:ascii="Arial" w:eastAsia="Malgun Gothic" w:hAnsi="Malgun Gothic"/>
                <w:b/>
                <w:i/>
                <w:sz w:val="22"/>
                <w:szCs w:val="22"/>
              </w:rPr>
              <w:t xml:space="preserve">1. METT Scores for 9 new </w:t>
            </w:r>
          </w:p>
          <w:p w14:paraId="1F6A9BC7" w14:textId="77777777" w:rsidR="006A5055" w:rsidRDefault="00A13D45">
            <w:pPr>
              <w:rPr>
                <w:rFonts w:ascii="Arial" w:eastAsia="Arial" w:hAnsi="Arial"/>
                <w:b/>
                <w:i/>
                <w:sz w:val="22"/>
                <w:szCs w:val="22"/>
              </w:rPr>
            </w:pPr>
            <w:r>
              <w:rPr>
                <w:rFonts w:ascii="Arial" w:eastAsia="Malgun Gothic" w:hAnsi="Malgun Gothic"/>
                <w:b/>
                <w:i/>
                <w:sz w:val="22"/>
                <w:szCs w:val="22"/>
              </w:rPr>
              <w:t xml:space="preserve">Protected Areas (6 NPAs </w:t>
            </w:r>
          </w:p>
          <w:p w14:paraId="57E6DB36" w14:textId="77777777" w:rsidR="006A5055" w:rsidRDefault="00A13D45">
            <w:pPr>
              <w:rPr>
                <w:rFonts w:ascii="Arial" w:eastAsia="Arial" w:hAnsi="Arial"/>
                <w:b/>
                <w:i/>
                <w:sz w:val="22"/>
                <w:szCs w:val="22"/>
              </w:rPr>
            </w:pPr>
            <w:r>
              <w:rPr>
                <w:rFonts w:ascii="Arial" w:eastAsia="Malgun Gothic" w:hAnsi="Malgun Gothic"/>
                <w:b/>
                <w:i/>
                <w:sz w:val="22"/>
                <w:szCs w:val="22"/>
              </w:rPr>
              <w:t>and 3 mangrove sites)</w:t>
            </w:r>
            <w:r>
              <w:rPr>
                <w:rFonts w:ascii="Arial" w:eastAsia="Malgun Gothic" w:hAnsi="Malgun Gothic"/>
                <w:b/>
                <w:i/>
                <w:sz w:val="22"/>
                <w:szCs w:val="22"/>
              </w:rPr>
              <w:tab/>
            </w:r>
          </w:p>
        </w:tc>
        <w:tc>
          <w:tcPr>
            <w:tcW w:w="2013" w:type="dxa"/>
            <w:tcBorders>
              <w:top w:val="single" w:sz="6" w:space="0" w:color="000000"/>
              <w:left w:val="single" w:sz="12" w:space="0" w:color="000000"/>
              <w:bottom w:val="single" w:sz="6" w:space="0" w:color="000000"/>
              <w:right w:val="single" w:sz="12" w:space="0" w:color="000000"/>
            </w:tcBorders>
          </w:tcPr>
          <w:p w14:paraId="4E74901E"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Bemanevika (38) </w:t>
            </w:r>
          </w:p>
          <w:p w14:paraId="68C99F25"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LacAlaotra (33) </w:t>
            </w:r>
          </w:p>
          <w:p w14:paraId="19EB3CE3"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Makirovana - </w:t>
            </w:r>
          </w:p>
          <w:p w14:paraId="708BA043" w14:textId="77777777" w:rsidR="006A5055" w:rsidRDefault="00A13D45">
            <w:pPr>
              <w:rPr>
                <w:rFonts w:ascii="Arial" w:eastAsia="Arial" w:hAnsi="Arial"/>
                <w:sz w:val="20"/>
                <w:szCs w:val="20"/>
              </w:rPr>
            </w:pPr>
            <w:r>
              <w:rPr>
                <w:rFonts w:ascii="Arial" w:eastAsia="Malgun Gothic" w:hAnsi="Malgun Gothic"/>
                <w:sz w:val="20"/>
                <w:szCs w:val="20"/>
              </w:rPr>
              <w:t xml:space="preserve">Tsihomanaomby (50) </w:t>
            </w:r>
          </w:p>
          <w:p w14:paraId="37901557"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Ranobe/PK 32 (26) </w:t>
            </w:r>
          </w:p>
          <w:p w14:paraId="2D8F6CC5" w14:textId="77777777" w:rsidR="006A5055" w:rsidRPr="00A13D45" w:rsidRDefault="00A13D45">
            <w:pPr>
              <w:rPr>
                <w:rFonts w:ascii="Arial" w:eastAsia="Arial" w:hAnsi="Arial"/>
                <w:sz w:val="20"/>
                <w:szCs w:val="20"/>
                <w:lang w:val="fr-FR"/>
              </w:rPr>
            </w:pPr>
            <w:proofErr w:type="gramStart"/>
            <w:r>
              <w:rPr>
                <w:rFonts w:ascii="Arial" w:eastAsia="Malgun Gothic" w:hAnsi="Malgun Gothic"/>
                <w:sz w:val="20"/>
                <w:szCs w:val="20"/>
              </w:rPr>
              <w:t></w:t>
            </w:r>
            <w:r w:rsidRPr="00A13D45">
              <w:rPr>
                <w:rFonts w:ascii="Arial" w:eastAsia="Malgun Gothic" w:hAnsi="Malgun Gothic"/>
                <w:sz w:val="20"/>
                <w:szCs w:val="20"/>
                <w:lang w:val="fr-FR"/>
              </w:rPr>
              <w:t xml:space="preserve">  Pointe</w:t>
            </w:r>
            <w:proofErr w:type="gramEnd"/>
            <w:r w:rsidRPr="00A13D45">
              <w:rPr>
                <w:rFonts w:ascii="Arial" w:eastAsia="Malgun Gothic" w:hAnsi="Malgun Gothic"/>
                <w:sz w:val="20"/>
                <w:szCs w:val="20"/>
                <w:lang w:val="fr-FR"/>
              </w:rPr>
              <w:t xml:space="preserve"> </w:t>
            </w:r>
            <w:r w:rsidRPr="00A13D45">
              <w:rPr>
                <w:rFonts w:ascii="Arial" w:eastAsia="Malgun Gothic" w:hAnsi="Malgun Gothic"/>
                <w:sz w:val="20"/>
                <w:szCs w:val="20"/>
                <w:lang w:val="fr-FR"/>
              </w:rPr>
              <w:t>à</w:t>
            </w:r>
            <w:r w:rsidRPr="00A13D45">
              <w:rPr>
                <w:rFonts w:ascii="Arial" w:eastAsia="Malgun Gothic" w:hAnsi="Malgun Gothic"/>
                <w:sz w:val="20"/>
                <w:szCs w:val="20"/>
                <w:lang w:val="fr-FR"/>
              </w:rPr>
              <w:t xml:space="preserve"> </w:t>
            </w:r>
            <w:proofErr w:type="spellStart"/>
            <w:r w:rsidRPr="00A13D45">
              <w:rPr>
                <w:rFonts w:ascii="Arial" w:eastAsia="Malgun Gothic" w:hAnsi="Malgun Gothic"/>
                <w:sz w:val="20"/>
                <w:szCs w:val="20"/>
                <w:lang w:val="fr-FR"/>
              </w:rPr>
              <w:t>Larr</w:t>
            </w:r>
            <w:r w:rsidRPr="00A13D45">
              <w:rPr>
                <w:rFonts w:ascii="Arial" w:eastAsia="Malgun Gothic" w:hAnsi="Malgun Gothic"/>
                <w:sz w:val="20"/>
                <w:szCs w:val="20"/>
                <w:lang w:val="fr-FR"/>
              </w:rPr>
              <w:t>é</w:t>
            </w:r>
            <w:r w:rsidRPr="00A13D45">
              <w:rPr>
                <w:rFonts w:ascii="Arial" w:eastAsia="Malgun Gothic" w:hAnsi="Malgun Gothic"/>
                <w:sz w:val="20"/>
                <w:szCs w:val="20"/>
                <w:lang w:val="fr-FR"/>
              </w:rPr>
              <w:t>e</w:t>
            </w:r>
            <w:proofErr w:type="spellEnd"/>
            <w:r w:rsidRPr="00A13D45">
              <w:rPr>
                <w:rFonts w:ascii="Arial" w:eastAsia="Malgun Gothic" w:hAnsi="Malgun Gothic"/>
                <w:sz w:val="20"/>
                <w:szCs w:val="20"/>
                <w:lang w:val="fr-FR"/>
              </w:rPr>
              <w:t xml:space="preserve"> (44) </w:t>
            </w:r>
          </w:p>
          <w:p w14:paraId="724C83F3" w14:textId="77777777" w:rsidR="006A5055" w:rsidRPr="00A13D45" w:rsidRDefault="00A13D45">
            <w:pPr>
              <w:rPr>
                <w:rFonts w:ascii="Arial" w:eastAsia="Arial" w:hAnsi="Arial"/>
                <w:sz w:val="20"/>
                <w:szCs w:val="20"/>
                <w:lang w:val="fr-FR"/>
              </w:rPr>
            </w:pPr>
            <w:r>
              <w:rPr>
                <w:rFonts w:ascii="Arial" w:eastAsia="Malgun Gothic" w:hAnsi="Malgun Gothic"/>
                <w:sz w:val="20"/>
                <w:szCs w:val="20"/>
              </w:rPr>
              <w:t></w:t>
            </w:r>
            <w:proofErr w:type="spellStart"/>
            <w:r w:rsidRPr="00A13D45">
              <w:rPr>
                <w:rFonts w:ascii="Arial" w:eastAsia="Malgun Gothic" w:hAnsi="Malgun Gothic"/>
                <w:sz w:val="20"/>
                <w:szCs w:val="20"/>
                <w:lang w:val="fr-FR"/>
              </w:rPr>
              <w:t>Ambaro</w:t>
            </w:r>
            <w:proofErr w:type="spellEnd"/>
            <w:r w:rsidRPr="00A13D45">
              <w:rPr>
                <w:rFonts w:ascii="Arial" w:eastAsia="Malgun Gothic" w:hAnsi="Malgun Gothic"/>
                <w:sz w:val="20"/>
                <w:szCs w:val="20"/>
                <w:lang w:val="fr-FR"/>
              </w:rPr>
              <w:t xml:space="preserve"> Bay (20) </w:t>
            </w:r>
          </w:p>
          <w:p w14:paraId="7C6EFEEE" w14:textId="77777777" w:rsidR="006A5055" w:rsidRDefault="00A13D45">
            <w:pPr>
              <w:rPr>
                <w:rFonts w:ascii="Arial" w:eastAsia="Arial" w:hAnsi="Arial"/>
                <w:sz w:val="20"/>
                <w:szCs w:val="20"/>
              </w:rPr>
            </w:pPr>
            <w:r>
              <w:rPr>
                <w:rFonts w:ascii="Arial" w:eastAsia="Malgun Gothic" w:hAnsi="Malgun Gothic"/>
                <w:sz w:val="20"/>
                <w:szCs w:val="20"/>
              </w:rPr>
              <w:t></w:t>
            </w:r>
            <w:proofErr w:type="spellStart"/>
            <w:r>
              <w:rPr>
                <w:rFonts w:ascii="Arial" w:eastAsia="Malgun Gothic" w:hAnsi="Malgun Gothic"/>
                <w:sz w:val="20"/>
                <w:szCs w:val="20"/>
              </w:rPr>
              <w:t>Tsimembo</w:t>
            </w:r>
            <w:proofErr w:type="spellEnd"/>
            <w:r>
              <w:rPr>
                <w:rFonts w:ascii="Arial" w:eastAsia="Malgun Gothic" w:hAnsi="Malgun Gothic"/>
                <w:sz w:val="20"/>
                <w:szCs w:val="20"/>
              </w:rPr>
              <w:t xml:space="preserve"> - </w:t>
            </w:r>
          </w:p>
          <w:p w14:paraId="4936E1D4" w14:textId="77777777" w:rsidR="006A5055" w:rsidRDefault="00A13D45">
            <w:pPr>
              <w:rPr>
                <w:rFonts w:ascii="Arial" w:eastAsia="Arial" w:hAnsi="Arial"/>
                <w:sz w:val="20"/>
                <w:szCs w:val="20"/>
              </w:rPr>
            </w:pPr>
            <w:r>
              <w:rPr>
                <w:rFonts w:ascii="Arial" w:eastAsia="Malgun Gothic" w:hAnsi="Malgun Gothic"/>
                <w:sz w:val="20"/>
                <w:szCs w:val="20"/>
              </w:rPr>
              <w:t xml:space="preserve">Manambolomaty (46) </w:t>
            </w:r>
          </w:p>
          <w:p w14:paraId="5982551C"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BoanamaroBayis (19) </w:t>
            </w:r>
          </w:p>
          <w:p w14:paraId="7807FDDE"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Morondava (19)</w:t>
            </w:r>
          </w:p>
        </w:tc>
        <w:tc>
          <w:tcPr>
            <w:tcW w:w="2013" w:type="dxa"/>
            <w:tcBorders>
              <w:top w:val="single" w:sz="6" w:space="0" w:color="000000"/>
              <w:left w:val="single" w:sz="12" w:space="0" w:color="000000"/>
              <w:bottom w:val="single" w:sz="6" w:space="0" w:color="000000"/>
              <w:right w:val="single" w:sz="12" w:space="0" w:color="000000"/>
            </w:tcBorders>
          </w:tcPr>
          <w:p w14:paraId="65A320A9" w14:textId="77777777" w:rsidR="006A5055" w:rsidRDefault="00A13D45">
            <w:pPr>
              <w:rPr>
                <w:rFonts w:ascii="Arial" w:eastAsia="Arial" w:hAnsi="Arial"/>
                <w:sz w:val="20"/>
                <w:szCs w:val="20"/>
              </w:rPr>
            </w:pPr>
            <w:r>
              <w:rPr>
                <w:rFonts w:ascii="Arial" w:eastAsia="Malgun Gothic" w:hAnsi="Malgun Gothic"/>
                <w:sz w:val="20"/>
                <w:szCs w:val="20"/>
              </w:rPr>
              <w:t xml:space="preserve">10% </w:t>
            </w:r>
          </w:p>
          <w:p w14:paraId="3E28ECB4" w14:textId="77777777" w:rsidR="006A5055" w:rsidRDefault="00A13D45">
            <w:pPr>
              <w:rPr>
                <w:rFonts w:ascii="Arial" w:eastAsia="Arial" w:hAnsi="Arial"/>
                <w:sz w:val="20"/>
                <w:szCs w:val="20"/>
              </w:rPr>
            </w:pPr>
            <w:r>
              <w:rPr>
                <w:rFonts w:ascii="Arial" w:eastAsia="Malgun Gothic" w:hAnsi="Malgun Gothic"/>
                <w:sz w:val="20"/>
                <w:szCs w:val="20"/>
              </w:rPr>
              <w:t xml:space="preserve">improvement in </w:t>
            </w:r>
          </w:p>
          <w:p w14:paraId="430D9227" w14:textId="77777777" w:rsidR="006A5055" w:rsidRDefault="00A13D45">
            <w:pPr>
              <w:rPr>
                <w:rFonts w:ascii="Arial" w:eastAsia="Arial" w:hAnsi="Arial"/>
                <w:sz w:val="20"/>
                <w:szCs w:val="20"/>
              </w:rPr>
            </w:pPr>
            <w:r>
              <w:rPr>
                <w:rFonts w:ascii="Arial" w:eastAsia="Malgun Gothic" w:hAnsi="Malgun Gothic"/>
                <w:sz w:val="20"/>
                <w:szCs w:val="20"/>
              </w:rPr>
              <w:t xml:space="preserve">METT score at </w:t>
            </w:r>
          </w:p>
          <w:p w14:paraId="7AACB70F" w14:textId="77777777" w:rsidR="006A5055" w:rsidRDefault="00A13D45">
            <w:pPr>
              <w:rPr>
                <w:rFonts w:ascii="Arial" w:eastAsia="Arial" w:hAnsi="Arial"/>
                <w:sz w:val="20"/>
                <w:szCs w:val="20"/>
              </w:rPr>
            </w:pPr>
            <w:r>
              <w:rPr>
                <w:rFonts w:ascii="Arial" w:eastAsia="Malgun Gothic" w:hAnsi="Malgun Gothic"/>
                <w:sz w:val="20"/>
                <w:szCs w:val="20"/>
              </w:rPr>
              <w:t>each site</w:t>
            </w:r>
          </w:p>
        </w:tc>
        <w:tc>
          <w:tcPr>
            <w:tcW w:w="2013" w:type="dxa"/>
            <w:tcBorders>
              <w:top w:val="single" w:sz="6" w:space="0" w:color="000000"/>
              <w:left w:val="single" w:sz="12" w:space="0" w:color="000000"/>
              <w:bottom w:val="single" w:sz="6" w:space="0" w:color="000000"/>
              <w:right w:val="single" w:sz="12" w:space="0" w:color="000000"/>
            </w:tcBorders>
          </w:tcPr>
          <w:p w14:paraId="4EF7B2EF" w14:textId="77777777" w:rsidR="006A5055" w:rsidRDefault="00A13D45">
            <w:pPr>
              <w:rPr>
                <w:rFonts w:ascii="Arial" w:eastAsia="Arial" w:hAnsi="Arial"/>
                <w:sz w:val="20"/>
                <w:szCs w:val="20"/>
              </w:rPr>
            </w:pPr>
            <w:r>
              <w:rPr>
                <w:rFonts w:ascii="Arial" w:eastAsia="Malgun Gothic" w:hAnsi="Malgun Gothic"/>
                <w:sz w:val="20"/>
                <w:szCs w:val="20"/>
              </w:rPr>
              <w:t xml:space="preserve">30% </w:t>
            </w:r>
          </w:p>
          <w:p w14:paraId="0F9857AA" w14:textId="77777777" w:rsidR="006A5055" w:rsidRDefault="00A13D45">
            <w:pPr>
              <w:rPr>
                <w:rFonts w:ascii="Arial" w:eastAsia="Arial" w:hAnsi="Arial"/>
                <w:sz w:val="20"/>
                <w:szCs w:val="20"/>
              </w:rPr>
            </w:pPr>
            <w:r>
              <w:rPr>
                <w:rFonts w:ascii="Arial" w:eastAsia="Malgun Gothic" w:hAnsi="Malgun Gothic"/>
                <w:sz w:val="20"/>
                <w:szCs w:val="20"/>
              </w:rPr>
              <w:t xml:space="preserve">improvement in </w:t>
            </w:r>
          </w:p>
          <w:p w14:paraId="6267CA41" w14:textId="77777777" w:rsidR="006A5055" w:rsidRDefault="00A13D45">
            <w:pPr>
              <w:rPr>
                <w:rFonts w:ascii="Arial" w:eastAsia="Arial" w:hAnsi="Arial"/>
                <w:sz w:val="20"/>
                <w:szCs w:val="20"/>
              </w:rPr>
            </w:pPr>
            <w:r>
              <w:rPr>
                <w:rFonts w:ascii="Arial" w:eastAsia="Malgun Gothic" w:hAnsi="Malgun Gothic"/>
                <w:sz w:val="20"/>
                <w:szCs w:val="20"/>
              </w:rPr>
              <w:t xml:space="preserve">METT score at </w:t>
            </w:r>
          </w:p>
          <w:p w14:paraId="42C713FA" w14:textId="77777777" w:rsidR="006A5055" w:rsidRDefault="00A13D45">
            <w:pPr>
              <w:rPr>
                <w:rFonts w:ascii="Arial" w:eastAsia="Arial" w:hAnsi="Arial"/>
                <w:sz w:val="20"/>
                <w:szCs w:val="20"/>
              </w:rPr>
            </w:pPr>
            <w:r>
              <w:rPr>
                <w:rFonts w:ascii="Arial" w:eastAsia="Malgun Gothic" w:hAnsi="Malgun Gothic"/>
                <w:sz w:val="20"/>
                <w:szCs w:val="20"/>
              </w:rPr>
              <w:t>each site</w:t>
            </w:r>
          </w:p>
        </w:tc>
        <w:tc>
          <w:tcPr>
            <w:tcW w:w="2013" w:type="dxa"/>
            <w:tcBorders>
              <w:top w:val="single" w:sz="6" w:space="0" w:color="000000"/>
              <w:left w:val="single" w:sz="12" w:space="0" w:color="000000"/>
              <w:bottom w:val="single" w:sz="6" w:space="0" w:color="000000"/>
              <w:right w:val="single" w:sz="12" w:space="0" w:color="000000"/>
            </w:tcBorders>
          </w:tcPr>
          <w:p w14:paraId="6A563B07"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Bemanevika (41) </w:t>
            </w:r>
          </w:p>
          <w:p w14:paraId="09237A40"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LacAlaotra (34) </w:t>
            </w:r>
          </w:p>
          <w:p w14:paraId="3115A2A5"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Makirovana - </w:t>
            </w:r>
          </w:p>
          <w:p w14:paraId="260D7307" w14:textId="77777777" w:rsidR="006A5055" w:rsidRDefault="00A13D45">
            <w:pPr>
              <w:rPr>
                <w:rFonts w:ascii="Arial" w:eastAsia="Arial" w:hAnsi="Arial"/>
                <w:sz w:val="20"/>
                <w:szCs w:val="20"/>
              </w:rPr>
            </w:pPr>
            <w:r>
              <w:rPr>
                <w:rFonts w:ascii="Arial" w:eastAsia="Malgun Gothic" w:hAnsi="Malgun Gothic"/>
                <w:sz w:val="20"/>
                <w:szCs w:val="20"/>
              </w:rPr>
              <w:t xml:space="preserve">Tsihomanaomby (62) </w:t>
            </w:r>
          </w:p>
          <w:p w14:paraId="6D029A46"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Ranobe/PK 32 (28) </w:t>
            </w:r>
          </w:p>
          <w:p w14:paraId="17E55B41" w14:textId="77777777" w:rsidR="006A5055" w:rsidRPr="00A13D45" w:rsidRDefault="00A13D45">
            <w:pPr>
              <w:rPr>
                <w:rFonts w:ascii="Arial" w:eastAsia="Arial" w:hAnsi="Arial"/>
                <w:sz w:val="20"/>
                <w:szCs w:val="20"/>
                <w:lang w:val="fr-FR"/>
              </w:rPr>
            </w:pPr>
            <w:proofErr w:type="gramStart"/>
            <w:r>
              <w:rPr>
                <w:rFonts w:ascii="Arial" w:eastAsia="Malgun Gothic" w:hAnsi="Malgun Gothic"/>
                <w:sz w:val="20"/>
                <w:szCs w:val="20"/>
              </w:rPr>
              <w:t></w:t>
            </w:r>
            <w:r w:rsidRPr="00A13D45">
              <w:rPr>
                <w:rFonts w:ascii="Arial" w:eastAsia="Malgun Gothic" w:hAnsi="Malgun Gothic"/>
                <w:sz w:val="20"/>
                <w:szCs w:val="20"/>
                <w:lang w:val="fr-FR"/>
              </w:rPr>
              <w:t xml:space="preserve">  Pointe</w:t>
            </w:r>
            <w:proofErr w:type="gramEnd"/>
            <w:r w:rsidRPr="00A13D45">
              <w:rPr>
                <w:rFonts w:ascii="Arial" w:eastAsia="Malgun Gothic" w:hAnsi="Malgun Gothic"/>
                <w:sz w:val="20"/>
                <w:szCs w:val="20"/>
                <w:lang w:val="fr-FR"/>
              </w:rPr>
              <w:t xml:space="preserve"> </w:t>
            </w:r>
            <w:r w:rsidRPr="00A13D45">
              <w:rPr>
                <w:rFonts w:ascii="Arial" w:eastAsia="Malgun Gothic" w:hAnsi="Malgun Gothic"/>
                <w:sz w:val="20"/>
                <w:szCs w:val="20"/>
                <w:lang w:val="fr-FR"/>
              </w:rPr>
              <w:t>à</w:t>
            </w:r>
            <w:r w:rsidRPr="00A13D45">
              <w:rPr>
                <w:rFonts w:ascii="Arial" w:eastAsia="Malgun Gothic" w:hAnsi="Malgun Gothic"/>
                <w:sz w:val="20"/>
                <w:szCs w:val="20"/>
                <w:lang w:val="fr-FR"/>
              </w:rPr>
              <w:t xml:space="preserve"> </w:t>
            </w:r>
            <w:proofErr w:type="spellStart"/>
            <w:r w:rsidRPr="00A13D45">
              <w:rPr>
                <w:rFonts w:ascii="Arial" w:eastAsia="Malgun Gothic" w:hAnsi="Malgun Gothic"/>
                <w:sz w:val="20"/>
                <w:szCs w:val="20"/>
                <w:lang w:val="fr-FR"/>
              </w:rPr>
              <w:t>Larr</w:t>
            </w:r>
            <w:r w:rsidRPr="00A13D45">
              <w:rPr>
                <w:rFonts w:ascii="Arial" w:eastAsia="Malgun Gothic" w:hAnsi="Malgun Gothic"/>
                <w:sz w:val="20"/>
                <w:szCs w:val="20"/>
                <w:lang w:val="fr-FR"/>
              </w:rPr>
              <w:t>é</w:t>
            </w:r>
            <w:r w:rsidRPr="00A13D45">
              <w:rPr>
                <w:rFonts w:ascii="Arial" w:eastAsia="Malgun Gothic" w:hAnsi="Malgun Gothic"/>
                <w:sz w:val="20"/>
                <w:szCs w:val="20"/>
                <w:lang w:val="fr-FR"/>
              </w:rPr>
              <w:t>e</w:t>
            </w:r>
            <w:proofErr w:type="spellEnd"/>
            <w:r w:rsidRPr="00A13D45">
              <w:rPr>
                <w:rFonts w:ascii="Arial" w:eastAsia="Malgun Gothic" w:hAnsi="Malgun Gothic"/>
                <w:sz w:val="20"/>
                <w:szCs w:val="20"/>
                <w:lang w:val="fr-FR"/>
              </w:rPr>
              <w:t xml:space="preserve"> (69) </w:t>
            </w:r>
          </w:p>
          <w:p w14:paraId="54EA8EC6" w14:textId="77777777" w:rsidR="006A5055" w:rsidRPr="00A13D45" w:rsidRDefault="00A13D45">
            <w:pPr>
              <w:rPr>
                <w:rFonts w:ascii="Arial" w:eastAsia="Arial" w:hAnsi="Arial"/>
                <w:sz w:val="20"/>
                <w:szCs w:val="20"/>
                <w:lang w:val="fr-FR"/>
              </w:rPr>
            </w:pPr>
            <w:r>
              <w:rPr>
                <w:rFonts w:ascii="Arial" w:eastAsia="Malgun Gothic" w:hAnsi="Malgun Gothic"/>
                <w:sz w:val="20"/>
                <w:szCs w:val="20"/>
              </w:rPr>
              <w:t></w:t>
            </w:r>
            <w:proofErr w:type="spellStart"/>
            <w:r w:rsidRPr="00A13D45">
              <w:rPr>
                <w:rFonts w:ascii="Arial" w:eastAsia="Malgun Gothic" w:hAnsi="Malgun Gothic"/>
                <w:sz w:val="20"/>
                <w:szCs w:val="20"/>
                <w:lang w:val="fr-FR"/>
              </w:rPr>
              <w:t>Ambaro</w:t>
            </w:r>
            <w:proofErr w:type="spellEnd"/>
            <w:r w:rsidRPr="00A13D45">
              <w:rPr>
                <w:rFonts w:ascii="Arial" w:eastAsia="Malgun Gothic" w:hAnsi="Malgun Gothic"/>
                <w:sz w:val="20"/>
                <w:szCs w:val="20"/>
                <w:lang w:val="fr-FR"/>
              </w:rPr>
              <w:t xml:space="preserve"> Bay (25) </w:t>
            </w:r>
          </w:p>
          <w:p w14:paraId="45742AAE" w14:textId="77777777" w:rsidR="006A5055" w:rsidRDefault="00A13D45">
            <w:pPr>
              <w:rPr>
                <w:rFonts w:ascii="Arial" w:eastAsia="Arial" w:hAnsi="Arial"/>
                <w:sz w:val="20"/>
                <w:szCs w:val="20"/>
              </w:rPr>
            </w:pPr>
            <w:r>
              <w:rPr>
                <w:rFonts w:ascii="Arial" w:eastAsia="Malgun Gothic" w:hAnsi="Malgun Gothic"/>
                <w:sz w:val="20"/>
                <w:szCs w:val="20"/>
              </w:rPr>
              <w:t></w:t>
            </w:r>
            <w:proofErr w:type="spellStart"/>
            <w:r>
              <w:rPr>
                <w:rFonts w:ascii="Arial" w:eastAsia="Malgun Gothic" w:hAnsi="Malgun Gothic"/>
                <w:sz w:val="20"/>
                <w:szCs w:val="20"/>
              </w:rPr>
              <w:t>Tsimembo</w:t>
            </w:r>
            <w:proofErr w:type="spellEnd"/>
            <w:r>
              <w:rPr>
                <w:rFonts w:ascii="Arial" w:eastAsia="Malgun Gothic" w:hAnsi="Malgun Gothic"/>
                <w:sz w:val="20"/>
                <w:szCs w:val="20"/>
              </w:rPr>
              <w:t xml:space="preserve"> - </w:t>
            </w:r>
          </w:p>
          <w:p w14:paraId="14962C81" w14:textId="77777777" w:rsidR="006A5055" w:rsidRDefault="00A13D45">
            <w:pPr>
              <w:rPr>
                <w:rFonts w:ascii="Arial" w:eastAsia="Arial" w:hAnsi="Arial"/>
                <w:sz w:val="20"/>
                <w:szCs w:val="20"/>
              </w:rPr>
            </w:pPr>
            <w:r>
              <w:rPr>
                <w:rFonts w:ascii="Arial" w:eastAsia="Malgun Gothic" w:hAnsi="Malgun Gothic"/>
                <w:sz w:val="20"/>
                <w:szCs w:val="20"/>
              </w:rPr>
              <w:t xml:space="preserve">Manambolomaty(65) </w:t>
            </w:r>
          </w:p>
          <w:p w14:paraId="60361BCA"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Boanamaro Bayis (22) </w:t>
            </w:r>
          </w:p>
          <w:p w14:paraId="16D506CD" w14:textId="77777777" w:rsidR="006A5055" w:rsidRDefault="00A13D45">
            <w:pPr>
              <w:rPr>
                <w:rFonts w:ascii="Arial" w:eastAsia="Arial" w:hAnsi="Arial"/>
                <w:sz w:val="20"/>
                <w:szCs w:val="20"/>
              </w:rPr>
            </w:pPr>
            <w:r>
              <w:rPr>
                <w:rFonts w:ascii="Arial" w:eastAsia="Malgun Gothic" w:hAnsi="Malgun Gothic"/>
                <w:sz w:val="20"/>
                <w:szCs w:val="20"/>
              </w:rPr>
              <w:t></w:t>
            </w:r>
            <w:r>
              <w:rPr>
                <w:rFonts w:ascii="Arial" w:eastAsia="Malgun Gothic" w:hAnsi="Malgun Gothic"/>
                <w:sz w:val="20"/>
                <w:szCs w:val="20"/>
              </w:rPr>
              <w:t xml:space="preserve">  Morondava (22)</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0572A7F7"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241B17C3" w14:textId="77777777">
        <w:trPr>
          <w:cantSplit/>
        </w:trPr>
        <w:tc>
          <w:tcPr>
            <w:tcW w:w="2013" w:type="dxa"/>
            <w:vMerge/>
            <w:tcBorders>
              <w:left w:val="single" w:sz="12" w:space="0" w:color="000000"/>
              <w:bottom w:val="single" w:sz="4" w:space="0" w:color="000000"/>
              <w:right w:val="single" w:sz="12" w:space="0" w:color="000000"/>
            </w:tcBorders>
          </w:tcPr>
          <w:p w14:paraId="61342D38"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29B7AB44" w14:textId="77777777" w:rsidR="006A5055" w:rsidRDefault="00A13D45">
            <w:pPr>
              <w:rPr>
                <w:rFonts w:ascii="Arial" w:eastAsia="Arial" w:hAnsi="Arial"/>
                <w:b/>
                <w:i/>
                <w:sz w:val="22"/>
                <w:szCs w:val="22"/>
              </w:rPr>
            </w:pPr>
            <w:r>
              <w:rPr>
                <w:rFonts w:ascii="Arial" w:eastAsia="Malgun Gothic" w:hAnsi="Malgun Gothic"/>
                <w:b/>
                <w:i/>
                <w:sz w:val="22"/>
                <w:szCs w:val="22"/>
              </w:rPr>
              <w:t xml:space="preserve">2. # of Integrated Management </w:t>
            </w:r>
          </w:p>
          <w:p w14:paraId="06321517" w14:textId="77777777" w:rsidR="006A5055" w:rsidRDefault="00A13D45">
            <w:pPr>
              <w:rPr>
                <w:rFonts w:ascii="Arial" w:eastAsia="Arial" w:hAnsi="Arial"/>
                <w:b/>
                <w:i/>
                <w:sz w:val="22"/>
                <w:szCs w:val="22"/>
              </w:rPr>
            </w:pPr>
            <w:r>
              <w:rPr>
                <w:rFonts w:ascii="Arial" w:eastAsia="Malgun Gothic" w:hAnsi="Malgun Gothic"/>
                <w:b/>
                <w:i/>
                <w:sz w:val="22"/>
                <w:szCs w:val="22"/>
              </w:rPr>
              <w:t xml:space="preserve">Plans (IMPs) and area (ha) </w:t>
            </w:r>
          </w:p>
          <w:p w14:paraId="4A5FCE79" w14:textId="77777777" w:rsidR="006A5055" w:rsidRDefault="00A13D45">
            <w:pPr>
              <w:rPr>
                <w:rFonts w:ascii="Arial" w:eastAsia="Arial" w:hAnsi="Arial"/>
                <w:b/>
                <w:i/>
                <w:sz w:val="22"/>
                <w:szCs w:val="22"/>
              </w:rPr>
            </w:pPr>
            <w:r>
              <w:rPr>
                <w:rFonts w:ascii="Arial" w:eastAsia="Malgun Gothic" w:hAnsi="Malgun Gothic"/>
                <w:b/>
                <w:i/>
                <w:sz w:val="22"/>
                <w:szCs w:val="22"/>
              </w:rPr>
              <w:t xml:space="preserve">under approved and </w:t>
            </w:r>
          </w:p>
          <w:p w14:paraId="5880DDDC" w14:textId="77777777" w:rsidR="006A5055" w:rsidRDefault="00A13D45">
            <w:pPr>
              <w:rPr>
                <w:rFonts w:ascii="Arial" w:eastAsia="Arial" w:hAnsi="Arial"/>
                <w:b/>
                <w:i/>
                <w:sz w:val="22"/>
                <w:szCs w:val="22"/>
              </w:rPr>
            </w:pPr>
            <w:r>
              <w:rPr>
                <w:rFonts w:ascii="Arial" w:eastAsia="Malgun Gothic" w:hAnsi="Malgun Gothic"/>
                <w:b/>
                <w:i/>
                <w:sz w:val="22"/>
                <w:szCs w:val="22"/>
              </w:rPr>
              <w:t>implemented IMPs</w:t>
            </w:r>
          </w:p>
        </w:tc>
        <w:tc>
          <w:tcPr>
            <w:tcW w:w="2013" w:type="dxa"/>
            <w:tcBorders>
              <w:top w:val="single" w:sz="6" w:space="0" w:color="000000"/>
              <w:left w:val="single" w:sz="12" w:space="0" w:color="000000"/>
              <w:bottom w:val="single" w:sz="6" w:space="0" w:color="000000"/>
              <w:right w:val="single" w:sz="12" w:space="0" w:color="000000"/>
            </w:tcBorders>
          </w:tcPr>
          <w:p w14:paraId="62CC1BF5" w14:textId="77777777" w:rsidR="006A5055" w:rsidRDefault="00A13D45">
            <w:pPr>
              <w:rPr>
                <w:rFonts w:ascii="Arial" w:eastAsia="Arial" w:hAnsi="Arial"/>
                <w:sz w:val="20"/>
                <w:szCs w:val="20"/>
              </w:rPr>
            </w:pPr>
            <w:r>
              <w:rPr>
                <w:rFonts w:ascii="Arial" w:eastAsia="Malgun Gothic" w:hAnsi="Malgun Gothic"/>
                <w:sz w:val="20"/>
                <w:szCs w:val="20"/>
              </w:rPr>
              <w:t xml:space="preserve">0 / 0  </w:t>
            </w:r>
          </w:p>
        </w:tc>
        <w:tc>
          <w:tcPr>
            <w:tcW w:w="2013" w:type="dxa"/>
            <w:tcBorders>
              <w:top w:val="single" w:sz="6" w:space="0" w:color="000000"/>
              <w:left w:val="single" w:sz="12" w:space="0" w:color="000000"/>
              <w:bottom w:val="single" w:sz="6" w:space="0" w:color="000000"/>
              <w:right w:val="single" w:sz="12" w:space="0" w:color="000000"/>
            </w:tcBorders>
          </w:tcPr>
          <w:p w14:paraId="4B597A71" w14:textId="77777777" w:rsidR="006A5055" w:rsidRDefault="00A13D45">
            <w:pPr>
              <w:rPr>
                <w:rFonts w:ascii="Arial" w:eastAsia="Arial" w:hAnsi="Arial"/>
                <w:sz w:val="20"/>
                <w:szCs w:val="20"/>
              </w:rPr>
            </w:pPr>
            <w:r>
              <w:rPr>
                <w:rFonts w:ascii="Arial" w:eastAsia="Malgun Gothic" w:hAnsi="Malgun Gothic"/>
                <w:sz w:val="20"/>
                <w:szCs w:val="20"/>
              </w:rPr>
              <w:t>5 IMPs / 100</w:t>
            </w:r>
            <w:r>
              <w:rPr>
                <w:rFonts w:ascii="Arial" w:eastAsia="Malgun Gothic" w:hAnsi="Malgun Gothic"/>
                <w:sz w:val="20"/>
                <w:szCs w:val="20"/>
              </w:rPr>
              <w:t> </w:t>
            </w:r>
            <w:r>
              <w:rPr>
                <w:rFonts w:ascii="Arial" w:eastAsia="Malgun Gothic" w:hAnsi="Malgun Gothic"/>
                <w:sz w:val="20"/>
                <w:szCs w:val="20"/>
              </w:rPr>
              <w:t xml:space="preserve">000 ha  </w:t>
            </w:r>
          </w:p>
        </w:tc>
        <w:tc>
          <w:tcPr>
            <w:tcW w:w="2013" w:type="dxa"/>
            <w:tcBorders>
              <w:top w:val="single" w:sz="6" w:space="0" w:color="000000"/>
              <w:left w:val="single" w:sz="12" w:space="0" w:color="000000"/>
              <w:bottom w:val="single" w:sz="6" w:space="0" w:color="000000"/>
              <w:right w:val="single" w:sz="12" w:space="0" w:color="000000"/>
            </w:tcBorders>
          </w:tcPr>
          <w:p w14:paraId="42BB253B" w14:textId="77777777" w:rsidR="006A5055" w:rsidRDefault="00A13D45">
            <w:pPr>
              <w:rPr>
                <w:rFonts w:ascii="Arial" w:eastAsia="Arial" w:hAnsi="Arial"/>
                <w:sz w:val="20"/>
                <w:szCs w:val="20"/>
              </w:rPr>
            </w:pPr>
            <w:r>
              <w:rPr>
                <w:rFonts w:ascii="Arial" w:eastAsia="Malgun Gothic" w:hAnsi="Malgun Gothic"/>
                <w:sz w:val="20"/>
                <w:szCs w:val="20"/>
              </w:rPr>
              <w:t>9 IMPs / 354 859 ha</w:t>
            </w:r>
          </w:p>
        </w:tc>
        <w:tc>
          <w:tcPr>
            <w:tcW w:w="2013" w:type="dxa"/>
            <w:tcBorders>
              <w:top w:val="single" w:sz="6" w:space="0" w:color="000000"/>
              <w:left w:val="single" w:sz="12" w:space="0" w:color="000000"/>
              <w:bottom w:val="single" w:sz="6" w:space="0" w:color="000000"/>
              <w:right w:val="single" w:sz="12" w:space="0" w:color="000000"/>
            </w:tcBorders>
          </w:tcPr>
          <w:p w14:paraId="20901CA8" w14:textId="77777777" w:rsidR="006A5055" w:rsidRDefault="00A13D45">
            <w:pPr>
              <w:rPr>
                <w:rFonts w:ascii="Arial" w:eastAsia="Arial" w:hAnsi="Arial"/>
                <w:sz w:val="20"/>
                <w:szCs w:val="20"/>
              </w:rPr>
            </w:pPr>
            <w:r>
              <w:rPr>
                <w:rFonts w:ascii="Arial" w:eastAsia="Malgun Gothic" w:hAnsi="Malgun Gothic"/>
                <w:sz w:val="20"/>
                <w:szCs w:val="20"/>
              </w:rPr>
              <w:t>6 IMPs/317450 Ha</w:t>
            </w:r>
          </w:p>
          <w:p w14:paraId="53A812CD" w14:textId="77777777" w:rsidR="006A5055" w:rsidRDefault="006A5055">
            <w:pPr>
              <w:rPr>
                <w:rFonts w:ascii="Arial" w:eastAsia="Arial" w:hAnsi="Arial"/>
                <w:sz w:val="20"/>
                <w:szCs w:val="20"/>
              </w:rPr>
            </w:pP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71E61E08" w14:textId="77777777" w:rsidR="006A5055" w:rsidRDefault="00A13D45">
            <w:pPr>
              <w:rPr>
                <w:rFonts w:ascii="Arial" w:eastAsia="Arial" w:hAnsi="Arial"/>
                <w:sz w:val="20"/>
                <w:szCs w:val="20"/>
              </w:rPr>
            </w:pPr>
            <w:r>
              <w:rPr>
                <w:rFonts w:ascii="Arial" w:eastAsia="Malgun Gothic" w:hAnsi="Malgun Gothic"/>
                <w:sz w:val="20"/>
                <w:szCs w:val="20"/>
              </w:rPr>
              <w:t>S</w:t>
            </w:r>
          </w:p>
        </w:tc>
      </w:tr>
      <w:tr w:rsidR="006A5055" w14:paraId="16D46D9A" w14:textId="77777777">
        <w:trPr>
          <w:cantSplit/>
        </w:trPr>
        <w:tc>
          <w:tcPr>
            <w:tcW w:w="2013" w:type="dxa"/>
            <w:vMerge/>
            <w:tcBorders>
              <w:left w:val="single" w:sz="12" w:space="0" w:color="000000"/>
              <w:bottom w:val="single" w:sz="4" w:space="0" w:color="000000"/>
              <w:right w:val="single" w:sz="12" w:space="0" w:color="000000"/>
            </w:tcBorders>
          </w:tcPr>
          <w:p w14:paraId="3E6B5B3F"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37985DB3" w14:textId="77777777" w:rsidR="006A5055" w:rsidRDefault="00A13D45">
            <w:pPr>
              <w:rPr>
                <w:rFonts w:ascii="Arial" w:eastAsia="Arial" w:hAnsi="Arial"/>
                <w:b/>
                <w:i/>
                <w:sz w:val="22"/>
                <w:szCs w:val="22"/>
              </w:rPr>
            </w:pPr>
            <w:r>
              <w:rPr>
                <w:rFonts w:ascii="Arial" w:eastAsia="Malgun Gothic" w:hAnsi="Malgun Gothic"/>
                <w:b/>
                <w:i/>
                <w:sz w:val="22"/>
                <w:szCs w:val="22"/>
              </w:rPr>
              <w:t xml:space="preserve">3. Number of sustainable small </w:t>
            </w:r>
          </w:p>
          <w:p w14:paraId="6B4F5F63" w14:textId="77777777" w:rsidR="006A5055" w:rsidRDefault="00A13D45">
            <w:pPr>
              <w:rPr>
                <w:rFonts w:ascii="Arial" w:eastAsia="Arial" w:hAnsi="Arial"/>
                <w:b/>
                <w:i/>
                <w:sz w:val="22"/>
                <w:szCs w:val="22"/>
              </w:rPr>
            </w:pPr>
            <w:r>
              <w:rPr>
                <w:rFonts w:ascii="Arial" w:eastAsia="Malgun Gothic" w:hAnsi="Malgun Gothic"/>
                <w:b/>
                <w:i/>
                <w:sz w:val="22"/>
                <w:szCs w:val="22"/>
              </w:rPr>
              <w:t xml:space="preserve">business and CBNRM </w:t>
            </w:r>
          </w:p>
          <w:p w14:paraId="5F0B3E1E" w14:textId="77777777" w:rsidR="006A5055" w:rsidRDefault="00A13D45">
            <w:pPr>
              <w:rPr>
                <w:rFonts w:ascii="Arial" w:eastAsia="Arial" w:hAnsi="Arial"/>
                <w:b/>
                <w:i/>
                <w:sz w:val="22"/>
                <w:szCs w:val="22"/>
              </w:rPr>
            </w:pPr>
            <w:r>
              <w:rPr>
                <w:rFonts w:ascii="Arial" w:eastAsia="Malgun Gothic" w:hAnsi="Malgun Gothic"/>
                <w:b/>
                <w:i/>
                <w:sz w:val="22"/>
                <w:szCs w:val="22"/>
              </w:rPr>
              <w:t xml:space="preserve">projects developed by local </w:t>
            </w:r>
          </w:p>
          <w:p w14:paraId="4D5AE721" w14:textId="77777777" w:rsidR="006A5055" w:rsidRDefault="00A13D45">
            <w:pPr>
              <w:rPr>
                <w:rFonts w:ascii="Arial" w:eastAsia="Arial" w:hAnsi="Arial"/>
                <w:b/>
                <w:i/>
                <w:sz w:val="22"/>
                <w:szCs w:val="22"/>
              </w:rPr>
            </w:pPr>
            <w:r>
              <w:rPr>
                <w:rFonts w:ascii="Arial" w:eastAsia="Malgun Gothic" w:hAnsi="Malgun Gothic"/>
                <w:b/>
                <w:i/>
                <w:sz w:val="22"/>
                <w:szCs w:val="22"/>
              </w:rPr>
              <w:t xml:space="preserve">communities in cooperation </w:t>
            </w:r>
          </w:p>
          <w:p w14:paraId="3361BBD9" w14:textId="77777777" w:rsidR="006A5055" w:rsidRDefault="00A13D45">
            <w:pPr>
              <w:rPr>
                <w:rFonts w:ascii="Arial" w:eastAsia="Arial" w:hAnsi="Arial"/>
                <w:b/>
                <w:i/>
                <w:sz w:val="22"/>
                <w:szCs w:val="22"/>
              </w:rPr>
            </w:pPr>
            <w:r>
              <w:rPr>
                <w:rFonts w:ascii="Arial" w:eastAsia="Malgun Gothic" w:hAnsi="Malgun Gothic"/>
                <w:b/>
                <w:i/>
                <w:sz w:val="22"/>
                <w:szCs w:val="22"/>
              </w:rPr>
              <w:t>with the Pas</w:t>
            </w:r>
          </w:p>
        </w:tc>
        <w:tc>
          <w:tcPr>
            <w:tcW w:w="2013" w:type="dxa"/>
            <w:tcBorders>
              <w:top w:val="single" w:sz="6" w:space="0" w:color="000000"/>
              <w:left w:val="single" w:sz="12" w:space="0" w:color="000000"/>
              <w:bottom w:val="single" w:sz="6" w:space="0" w:color="000000"/>
              <w:right w:val="single" w:sz="12" w:space="0" w:color="000000"/>
            </w:tcBorders>
          </w:tcPr>
          <w:p w14:paraId="47704C06"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013" w:type="dxa"/>
            <w:tcBorders>
              <w:top w:val="single" w:sz="6" w:space="0" w:color="000000"/>
              <w:left w:val="single" w:sz="12" w:space="0" w:color="000000"/>
              <w:bottom w:val="single" w:sz="6" w:space="0" w:color="000000"/>
              <w:right w:val="single" w:sz="12" w:space="0" w:color="000000"/>
            </w:tcBorders>
          </w:tcPr>
          <w:p w14:paraId="3A215401"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013" w:type="dxa"/>
            <w:tcBorders>
              <w:top w:val="single" w:sz="6" w:space="0" w:color="000000"/>
              <w:left w:val="single" w:sz="12" w:space="0" w:color="000000"/>
              <w:bottom w:val="single" w:sz="6" w:space="0" w:color="000000"/>
              <w:right w:val="single" w:sz="12" w:space="0" w:color="000000"/>
            </w:tcBorders>
          </w:tcPr>
          <w:p w14:paraId="2BA06B54" w14:textId="77777777" w:rsidR="006A5055" w:rsidRDefault="00A13D45">
            <w:pPr>
              <w:rPr>
                <w:rFonts w:ascii="Arial" w:eastAsia="Arial" w:hAnsi="Arial"/>
                <w:sz w:val="20"/>
                <w:szCs w:val="20"/>
              </w:rPr>
            </w:pPr>
            <w:r>
              <w:rPr>
                <w:rFonts w:ascii="Arial" w:eastAsia="Malgun Gothic" w:hAnsi="Malgun Gothic"/>
                <w:sz w:val="20"/>
                <w:szCs w:val="20"/>
              </w:rPr>
              <w:t>40</w:t>
            </w:r>
          </w:p>
          <w:p w14:paraId="44423B80"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3BF16A01" w14:textId="77777777" w:rsidR="006A5055" w:rsidRDefault="00A13D45">
            <w:pPr>
              <w:rPr>
                <w:rFonts w:ascii="Arial" w:eastAsia="Arial" w:hAnsi="Arial"/>
                <w:sz w:val="20"/>
                <w:szCs w:val="20"/>
              </w:rPr>
            </w:pPr>
            <w:r>
              <w:rPr>
                <w:rFonts w:ascii="Arial" w:eastAsia="Malgun Gothic" w:hAnsi="Malgun Gothic"/>
                <w:sz w:val="20"/>
                <w:szCs w:val="20"/>
              </w:rPr>
              <w:t>Bemanevika and Tsimembo:</w:t>
            </w:r>
          </w:p>
          <w:p w14:paraId="377C6D4C" w14:textId="77777777" w:rsidR="006A5055" w:rsidRDefault="00A13D45">
            <w:pPr>
              <w:rPr>
                <w:rFonts w:ascii="Arial" w:eastAsia="Arial" w:hAnsi="Arial"/>
                <w:sz w:val="20"/>
                <w:szCs w:val="20"/>
              </w:rPr>
            </w:pPr>
            <w:r>
              <w:rPr>
                <w:rFonts w:ascii="Arial" w:eastAsia="Malgun Gothic" w:hAnsi="Malgun Gothic"/>
                <w:sz w:val="20"/>
                <w:szCs w:val="20"/>
              </w:rPr>
              <w:t>(2) Seed support</w:t>
            </w:r>
          </w:p>
          <w:p w14:paraId="3B79DAA5" w14:textId="77777777" w:rsidR="006A5055" w:rsidRDefault="00A13D45">
            <w:pPr>
              <w:rPr>
                <w:rFonts w:ascii="Arial" w:eastAsia="Arial" w:hAnsi="Arial"/>
                <w:sz w:val="20"/>
                <w:szCs w:val="20"/>
              </w:rPr>
            </w:pPr>
            <w:r>
              <w:rPr>
                <w:rFonts w:ascii="Arial" w:eastAsia="Malgun Gothic" w:hAnsi="Malgun Gothic"/>
                <w:sz w:val="20"/>
                <w:szCs w:val="20"/>
              </w:rPr>
              <w:t>Tsimembo:</w:t>
            </w:r>
          </w:p>
          <w:p w14:paraId="4CC5C435" w14:textId="77777777" w:rsidR="006A5055" w:rsidRDefault="00A13D45">
            <w:pPr>
              <w:rPr>
                <w:rFonts w:ascii="Arial" w:eastAsia="Arial" w:hAnsi="Arial"/>
                <w:sz w:val="20"/>
                <w:szCs w:val="20"/>
              </w:rPr>
            </w:pPr>
            <w:r>
              <w:rPr>
                <w:rFonts w:ascii="Arial" w:eastAsia="Malgun Gothic" w:hAnsi="Malgun Gothic"/>
                <w:sz w:val="20"/>
                <w:szCs w:val="20"/>
              </w:rPr>
              <w:t>(1) vaccination of poultry</w:t>
            </w:r>
          </w:p>
          <w:p w14:paraId="5A04FE0B" w14:textId="77777777" w:rsidR="006A5055" w:rsidRDefault="00A13D45">
            <w:pPr>
              <w:rPr>
                <w:rFonts w:ascii="Arial" w:eastAsia="Arial" w:hAnsi="Arial"/>
                <w:sz w:val="20"/>
                <w:szCs w:val="20"/>
              </w:rPr>
            </w:pPr>
            <w:r>
              <w:rPr>
                <w:rFonts w:ascii="Arial" w:eastAsia="Malgun Gothic" w:hAnsi="Malgun Gothic"/>
                <w:sz w:val="20"/>
                <w:szCs w:val="20"/>
              </w:rPr>
              <w:t>(1) dynamic agroforestry</w:t>
            </w:r>
          </w:p>
          <w:p w14:paraId="0C92CF34" w14:textId="77777777" w:rsidR="006A5055" w:rsidRDefault="00A13D45">
            <w:pPr>
              <w:rPr>
                <w:rFonts w:ascii="Arial" w:eastAsia="Arial" w:hAnsi="Arial"/>
                <w:sz w:val="20"/>
                <w:szCs w:val="20"/>
              </w:rPr>
            </w:pPr>
            <w:r>
              <w:rPr>
                <w:rFonts w:ascii="Arial" w:eastAsia="Malgun Gothic" w:hAnsi="Malgun Gothic"/>
                <w:sz w:val="20"/>
                <w:szCs w:val="20"/>
              </w:rPr>
              <w:t>Point to Larr</w:t>
            </w:r>
            <w:r>
              <w:rPr>
                <w:rFonts w:ascii="Arial" w:eastAsia="Malgun Gothic" w:hAnsi="Malgun Gothic"/>
                <w:sz w:val="20"/>
                <w:szCs w:val="20"/>
              </w:rPr>
              <w:t>é</w:t>
            </w:r>
            <w:r>
              <w:rPr>
                <w:rFonts w:ascii="Arial" w:eastAsia="Malgun Gothic" w:hAnsi="Malgun Gothic"/>
                <w:sz w:val="20"/>
                <w:szCs w:val="20"/>
              </w:rPr>
              <w:t>:</w:t>
            </w:r>
          </w:p>
          <w:p w14:paraId="7723C43F" w14:textId="77777777" w:rsidR="006A5055" w:rsidRDefault="00A13D45">
            <w:pPr>
              <w:rPr>
                <w:rFonts w:ascii="Arial" w:eastAsia="Arial" w:hAnsi="Arial"/>
                <w:sz w:val="20"/>
                <w:szCs w:val="20"/>
              </w:rPr>
            </w:pPr>
            <w:r>
              <w:rPr>
                <w:rFonts w:ascii="Arial" w:eastAsia="Malgun Gothic" w:hAnsi="Malgun Gothic"/>
                <w:sz w:val="20"/>
                <w:szCs w:val="20"/>
              </w:rPr>
              <w:t>(1) Poultry</w:t>
            </w:r>
          </w:p>
          <w:p w14:paraId="322C943B" w14:textId="77777777" w:rsidR="006A5055" w:rsidRDefault="00A13D45">
            <w:pPr>
              <w:rPr>
                <w:rFonts w:ascii="Arial" w:eastAsia="Arial" w:hAnsi="Arial"/>
                <w:sz w:val="20"/>
                <w:szCs w:val="20"/>
              </w:rPr>
            </w:pPr>
            <w:r>
              <w:rPr>
                <w:rFonts w:ascii="Arial" w:eastAsia="Malgun Gothic" w:hAnsi="Malgun Gothic"/>
                <w:sz w:val="20"/>
                <w:szCs w:val="20"/>
              </w:rPr>
              <w:t>(1) Sea fishing</w:t>
            </w:r>
          </w:p>
          <w:p w14:paraId="733F7246" w14:textId="77777777" w:rsidR="006A5055" w:rsidRDefault="00A13D45">
            <w:pPr>
              <w:rPr>
                <w:rFonts w:ascii="Arial" w:eastAsia="Arial" w:hAnsi="Arial"/>
                <w:sz w:val="20"/>
                <w:szCs w:val="20"/>
              </w:rPr>
            </w:pPr>
            <w:r>
              <w:rPr>
                <w:rFonts w:ascii="Arial" w:eastAsia="Malgun Gothic" w:hAnsi="Malgun Gothic"/>
                <w:sz w:val="20"/>
                <w:szCs w:val="20"/>
              </w:rPr>
              <w:t>(1) cloves</w:t>
            </w:r>
          </w:p>
          <w:p w14:paraId="640FD546" w14:textId="77777777" w:rsidR="006A5055" w:rsidRDefault="006A5055">
            <w:pPr>
              <w:rPr>
                <w:rFonts w:ascii="Arial" w:eastAsia="Arial" w:hAnsi="Arial"/>
                <w:sz w:val="20"/>
                <w:szCs w:val="20"/>
              </w:rPr>
            </w:pP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4E75C35C" w14:textId="77777777" w:rsidR="006A5055" w:rsidRDefault="00A13D45">
            <w:pPr>
              <w:rPr>
                <w:rFonts w:ascii="Arial" w:eastAsia="Arial" w:hAnsi="Arial"/>
                <w:sz w:val="20"/>
                <w:szCs w:val="20"/>
              </w:rPr>
            </w:pPr>
            <w:r>
              <w:rPr>
                <w:rFonts w:ascii="Arial" w:eastAsia="Malgun Gothic" w:hAnsi="Malgun Gothic"/>
                <w:sz w:val="20"/>
                <w:szCs w:val="20"/>
              </w:rPr>
              <w:t>MU</w:t>
            </w:r>
          </w:p>
        </w:tc>
      </w:tr>
      <w:tr w:rsidR="006A5055" w14:paraId="2FF0596B" w14:textId="77777777">
        <w:trPr>
          <w:cantSplit/>
        </w:trPr>
        <w:tc>
          <w:tcPr>
            <w:tcW w:w="2013" w:type="dxa"/>
            <w:vMerge w:val="restart"/>
            <w:tcBorders>
              <w:left w:val="single" w:sz="12" w:space="0" w:color="000000"/>
              <w:bottom w:val="single" w:sz="4" w:space="0" w:color="000000"/>
              <w:right w:val="single" w:sz="12" w:space="0" w:color="000000"/>
            </w:tcBorders>
          </w:tcPr>
          <w:p w14:paraId="6E7D63DE" w14:textId="77777777" w:rsidR="006A5055" w:rsidRDefault="00A13D45">
            <w:pPr>
              <w:rPr>
                <w:rFonts w:ascii="Arial" w:eastAsia="Arial" w:hAnsi="Arial"/>
                <w:b/>
                <w:sz w:val="20"/>
                <w:szCs w:val="20"/>
              </w:rPr>
            </w:pPr>
            <w:r>
              <w:rPr>
                <w:rFonts w:ascii="Arial" w:eastAsia="Malgun Gothic" w:hAnsi="Malgun Gothic"/>
                <w:b/>
                <w:i/>
                <w:sz w:val="22"/>
                <w:szCs w:val="22"/>
              </w:rPr>
              <w:t>Outcome 3.1:</w:t>
            </w:r>
            <w:r>
              <w:rPr>
                <w:rFonts w:ascii="Arial" w:eastAsia="Malgun Gothic" w:hAnsi="Malgun Gothic"/>
                <w:i/>
                <w:sz w:val="18"/>
                <w:szCs w:val="18"/>
              </w:rPr>
              <w:t xml:space="preserve"> Increased public awareness and policy integration of TEK and biodiversity conservation</w:t>
            </w:r>
          </w:p>
        </w:tc>
        <w:tc>
          <w:tcPr>
            <w:tcW w:w="2013" w:type="dxa"/>
            <w:tcBorders>
              <w:top w:val="single" w:sz="6" w:space="0" w:color="000000"/>
              <w:left w:val="single" w:sz="12" w:space="0" w:color="000000"/>
              <w:bottom w:val="single" w:sz="6" w:space="0" w:color="000000"/>
              <w:right w:val="single" w:sz="12" w:space="0" w:color="000000"/>
            </w:tcBorders>
          </w:tcPr>
          <w:p w14:paraId="5B6D1AF5" w14:textId="77777777" w:rsidR="006A5055" w:rsidRDefault="00A13D45">
            <w:pPr>
              <w:rPr>
                <w:rFonts w:ascii="Arial" w:eastAsia="Arial" w:hAnsi="Arial"/>
                <w:b/>
                <w:i/>
                <w:sz w:val="22"/>
                <w:szCs w:val="22"/>
              </w:rPr>
            </w:pPr>
            <w:r>
              <w:rPr>
                <w:rFonts w:ascii="Arial" w:eastAsia="Malgun Gothic" w:hAnsi="Malgun Gothic"/>
                <w:b/>
                <w:i/>
                <w:sz w:val="22"/>
                <w:szCs w:val="22"/>
              </w:rPr>
              <w:t xml:space="preserve">1. Number of official </w:t>
            </w:r>
          </w:p>
          <w:p w14:paraId="03B004A5" w14:textId="77777777" w:rsidR="006A5055" w:rsidRDefault="00A13D45">
            <w:pPr>
              <w:rPr>
                <w:rFonts w:ascii="Arial" w:eastAsia="Arial" w:hAnsi="Arial"/>
                <w:b/>
                <w:i/>
                <w:sz w:val="22"/>
                <w:szCs w:val="22"/>
              </w:rPr>
            </w:pPr>
            <w:r>
              <w:rPr>
                <w:rFonts w:ascii="Arial" w:eastAsia="Malgun Gothic" w:hAnsi="Malgun Gothic"/>
                <w:b/>
                <w:i/>
                <w:sz w:val="22"/>
                <w:szCs w:val="22"/>
              </w:rPr>
              <w:t xml:space="preserve">documents and local </w:t>
            </w:r>
          </w:p>
          <w:p w14:paraId="12AEE70A" w14:textId="77777777" w:rsidR="006A5055" w:rsidRDefault="00A13D45">
            <w:pPr>
              <w:rPr>
                <w:rFonts w:ascii="Arial" w:eastAsia="Arial" w:hAnsi="Arial"/>
                <w:b/>
                <w:i/>
                <w:sz w:val="22"/>
                <w:szCs w:val="22"/>
              </w:rPr>
            </w:pPr>
            <w:r>
              <w:rPr>
                <w:rFonts w:ascii="Arial" w:eastAsia="Malgun Gothic" w:hAnsi="Malgun Gothic"/>
                <w:b/>
                <w:i/>
                <w:sz w:val="22"/>
                <w:szCs w:val="22"/>
              </w:rPr>
              <w:t xml:space="preserve">community projects that </w:t>
            </w:r>
          </w:p>
          <w:p w14:paraId="5AE22DD8" w14:textId="77777777" w:rsidR="006A5055" w:rsidRDefault="00A13D45">
            <w:pPr>
              <w:rPr>
                <w:rFonts w:ascii="Arial" w:eastAsia="Arial" w:hAnsi="Arial"/>
                <w:b/>
                <w:i/>
                <w:sz w:val="22"/>
                <w:szCs w:val="22"/>
              </w:rPr>
            </w:pPr>
            <w:r>
              <w:rPr>
                <w:rFonts w:ascii="Arial" w:eastAsia="Malgun Gothic" w:hAnsi="Malgun Gothic"/>
                <w:b/>
                <w:i/>
                <w:sz w:val="22"/>
                <w:szCs w:val="22"/>
              </w:rPr>
              <w:t>use TEK</w:t>
            </w:r>
          </w:p>
        </w:tc>
        <w:tc>
          <w:tcPr>
            <w:tcW w:w="2013" w:type="dxa"/>
            <w:tcBorders>
              <w:top w:val="single" w:sz="6" w:space="0" w:color="000000"/>
              <w:left w:val="single" w:sz="12" w:space="0" w:color="000000"/>
              <w:bottom w:val="single" w:sz="6" w:space="0" w:color="000000"/>
              <w:right w:val="single" w:sz="12" w:space="0" w:color="000000"/>
            </w:tcBorders>
          </w:tcPr>
          <w:p w14:paraId="32058EB0"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013" w:type="dxa"/>
            <w:tcBorders>
              <w:top w:val="single" w:sz="6" w:space="0" w:color="000000"/>
              <w:left w:val="single" w:sz="12" w:space="0" w:color="000000"/>
              <w:bottom w:val="single" w:sz="6" w:space="0" w:color="000000"/>
              <w:right w:val="single" w:sz="12" w:space="0" w:color="000000"/>
            </w:tcBorders>
          </w:tcPr>
          <w:p w14:paraId="1A3FB9E6" w14:textId="77777777" w:rsidR="006A5055" w:rsidRDefault="00A13D45">
            <w:pPr>
              <w:rPr>
                <w:rFonts w:ascii="Arial" w:eastAsia="Arial" w:hAnsi="Arial"/>
                <w:sz w:val="20"/>
                <w:szCs w:val="20"/>
              </w:rPr>
            </w:pPr>
            <w:r>
              <w:rPr>
                <w:rFonts w:ascii="Arial" w:eastAsia="Malgun Gothic" w:hAnsi="Malgun Gothic"/>
                <w:sz w:val="20"/>
                <w:szCs w:val="20"/>
              </w:rPr>
              <w:t>3</w:t>
            </w:r>
          </w:p>
        </w:tc>
        <w:tc>
          <w:tcPr>
            <w:tcW w:w="2013" w:type="dxa"/>
            <w:tcBorders>
              <w:top w:val="single" w:sz="6" w:space="0" w:color="000000"/>
              <w:left w:val="single" w:sz="12" w:space="0" w:color="000000"/>
              <w:bottom w:val="single" w:sz="6" w:space="0" w:color="000000"/>
              <w:right w:val="single" w:sz="12" w:space="0" w:color="000000"/>
            </w:tcBorders>
          </w:tcPr>
          <w:p w14:paraId="19CB7CBB"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013" w:type="dxa"/>
            <w:tcBorders>
              <w:top w:val="single" w:sz="6" w:space="0" w:color="000000"/>
              <w:left w:val="single" w:sz="12" w:space="0" w:color="000000"/>
              <w:bottom w:val="single" w:sz="6" w:space="0" w:color="000000"/>
              <w:right w:val="single" w:sz="12" w:space="0" w:color="000000"/>
            </w:tcBorders>
          </w:tcPr>
          <w:p w14:paraId="2E7CD30C" w14:textId="77777777" w:rsidR="006A5055" w:rsidRDefault="00A13D45">
            <w:pPr>
              <w:rPr>
                <w:rFonts w:ascii="Arial" w:eastAsia="Arial" w:hAnsi="Arial"/>
                <w:sz w:val="20"/>
                <w:szCs w:val="20"/>
              </w:rPr>
            </w:pPr>
            <w:r>
              <w:rPr>
                <w:rFonts w:ascii="Arial" w:eastAsia="Malgun Gothic" w:hAnsi="Malgun Gothic"/>
                <w:sz w:val="20"/>
                <w:szCs w:val="20"/>
              </w:rPr>
              <w:t>0. Currently, we are at the beginning of the project.</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05B94748" w14:textId="77777777" w:rsidR="006A5055" w:rsidRDefault="00A13D45">
            <w:pPr>
              <w:rPr>
                <w:rFonts w:ascii="Arial" w:eastAsia="Arial" w:hAnsi="Arial"/>
                <w:sz w:val="20"/>
                <w:szCs w:val="20"/>
              </w:rPr>
            </w:pPr>
            <w:r>
              <w:rPr>
                <w:rFonts w:ascii="Arial" w:eastAsia="Malgun Gothic" w:hAnsi="Malgun Gothic"/>
                <w:sz w:val="20"/>
                <w:szCs w:val="20"/>
              </w:rPr>
              <w:t>U</w:t>
            </w:r>
          </w:p>
        </w:tc>
      </w:tr>
      <w:tr w:rsidR="006A5055" w14:paraId="682B1C85" w14:textId="77777777">
        <w:trPr>
          <w:cantSplit/>
        </w:trPr>
        <w:tc>
          <w:tcPr>
            <w:tcW w:w="2013" w:type="dxa"/>
            <w:vMerge/>
            <w:tcBorders>
              <w:left w:val="single" w:sz="12" w:space="0" w:color="000000"/>
              <w:bottom w:val="single" w:sz="4" w:space="0" w:color="000000"/>
              <w:right w:val="single" w:sz="12" w:space="0" w:color="000000"/>
            </w:tcBorders>
          </w:tcPr>
          <w:p w14:paraId="32A3238E"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3797D594" w14:textId="77777777" w:rsidR="006A5055" w:rsidRDefault="00A13D45">
            <w:pPr>
              <w:rPr>
                <w:rFonts w:ascii="Arial" w:eastAsia="Arial" w:hAnsi="Arial"/>
                <w:b/>
                <w:i/>
                <w:sz w:val="22"/>
                <w:szCs w:val="22"/>
              </w:rPr>
            </w:pPr>
            <w:r>
              <w:rPr>
                <w:rFonts w:ascii="Arial" w:eastAsia="Malgun Gothic" w:hAnsi="Malgun Gothic"/>
                <w:b/>
                <w:i/>
                <w:sz w:val="22"/>
                <w:szCs w:val="22"/>
              </w:rPr>
              <w:t xml:space="preserve">2. Number of project lessons </w:t>
            </w:r>
          </w:p>
          <w:p w14:paraId="56E9642F" w14:textId="77777777" w:rsidR="006A5055" w:rsidRDefault="00A13D45">
            <w:pPr>
              <w:rPr>
                <w:rFonts w:ascii="Arial" w:eastAsia="Arial" w:hAnsi="Arial"/>
                <w:b/>
                <w:i/>
                <w:sz w:val="22"/>
                <w:szCs w:val="22"/>
              </w:rPr>
            </w:pPr>
            <w:r>
              <w:rPr>
                <w:rFonts w:ascii="Arial" w:eastAsia="Malgun Gothic" w:hAnsi="Malgun Gothic"/>
                <w:b/>
                <w:i/>
                <w:sz w:val="22"/>
                <w:szCs w:val="22"/>
              </w:rPr>
              <w:t xml:space="preserve">on PA management and </w:t>
            </w:r>
          </w:p>
          <w:p w14:paraId="52B53B9C" w14:textId="77777777" w:rsidR="006A5055" w:rsidRDefault="00A13D45">
            <w:pPr>
              <w:rPr>
                <w:rFonts w:ascii="Arial" w:eastAsia="Arial" w:hAnsi="Arial"/>
                <w:b/>
                <w:i/>
                <w:sz w:val="22"/>
                <w:szCs w:val="22"/>
              </w:rPr>
            </w:pPr>
            <w:r>
              <w:rPr>
                <w:rFonts w:ascii="Arial" w:eastAsia="Malgun Gothic" w:hAnsi="Malgun Gothic"/>
                <w:b/>
                <w:i/>
                <w:sz w:val="22"/>
                <w:szCs w:val="22"/>
              </w:rPr>
              <w:t xml:space="preserve">CBNRM used by other </w:t>
            </w:r>
          </w:p>
          <w:p w14:paraId="0DBCB607" w14:textId="77777777" w:rsidR="006A5055" w:rsidRDefault="00A13D45">
            <w:pPr>
              <w:rPr>
                <w:rFonts w:ascii="Arial" w:eastAsia="Arial" w:hAnsi="Arial"/>
                <w:b/>
                <w:i/>
                <w:sz w:val="22"/>
                <w:szCs w:val="22"/>
              </w:rPr>
            </w:pPr>
            <w:r>
              <w:rPr>
                <w:rFonts w:ascii="Arial" w:eastAsia="Malgun Gothic" w:hAnsi="Malgun Gothic"/>
                <w:b/>
                <w:i/>
                <w:sz w:val="22"/>
                <w:szCs w:val="22"/>
              </w:rPr>
              <w:t>projects and PAs</w:t>
            </w:r>
          </w:p>
        </w:tc>
        <w:tc>
          <w:tcPr>
            <w:tcW w:w="2013" w:type="dxa"/>
            <w:tcBorders>
              <w:top w:val="single" w:sz="6" w:space="0" w:color="000000"/>
              <w:left w:val="single" w:sz="12" w:space="0" w:color="000000"/>
              <w:bottom w:val="single" w:sz="6" w:space="0" w:color="000000"/>
              <w:right w:val="single" w:sz="12" w:space="0" w:color="000000"/>
            </w:tcBorders>
          </w:tcPr>
          <w:p w14:paraId="1B9FE2AB" w14:textId="77777777" w:rsidR="006A5055" w:rsidRDefault="00A13D45">
            <w:pPr>
              <w:rPr>
                <w:rFonts w:ascii="Arial" w:eastAsia="Arial" w:hAnsi="Arial"/>
                <w:sz w:val="20"/>
                <w:szCs w:val="20"/>
              </w:rPr>
            </w:pPr>
            <w:r>
              <w:rPr>
                <w:rFonts w:ascii="Arial" w:eastAsia="Malgun Gothic" w:hAnsi="Malgun Gothic"/>
                <w:sz w:val="20"/>
                <w:szCs w:val="20"/>
              </w:rPr>
              <w:t>0</w:t>
            </w:r>
          </w:p>
          <w:p w14:paraId="5FC76F78"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010C3506" w14:textId="77777777" w:rsidR="006A5055" w:rsidRDefault="00A13D45">
            <w:pPr>
              <w:rPr>
                <w:rFonts w:ascii="Arial" w:eastAsia="Arial" w:hAnsi="Arial"/>
                <w:sz w:val="20"/>
                <w:szCs w:val="20"/>
              </w:rPr>
            </w:pPr>
            <w:r>
              <w:rPr>
                <w:rFonts w:ascii="Arial" w:eastAsia="Malgun Gothic" w:hAnsi="Malgun Gothic"/>
                <w:sz w:val="20"/>
                <w:szCs w:val="20"/>
              </w:rPr>
              <w:t>2</w:t>
            </w:r>
          </w:p>
        </w:tc>
        <w:tc>
          <w:tcPr>
            <w:tcW w:w="2013" w:type="dxa"/>
            <w:tcBorders>
              <w:top w:val="single" w:sz="6" w:space="0" w:color="000000"/>
              <w:left w:val="single" w:sz="12" w:space="0" w:color="000000"/>
              <w:bottom w:val="single" w:sz="6" w:space="0" w:color="000000"/>
              <w:right w:val="single" w:sz="12" w:space="0" w:color="000000"/>
            </w:tcBorders>
          </w:tcPr>
          <w:p w14:paraId="4C5AE645" w14:textId="77777777" w:rsidR="006A5055" w:rsidRDefault="00A13D45">
            <w:pPr>
              <w:rPr>
                <w:rFonts w:ascii="Arial" w:eastAsia="Arial" w:hAnsi="Arial"/>
                <w:sz w:val="20"/>
                <w:szCs w:val="20"/>
              </w:rPr>
            </w:pPr>
            <w:r>
              <w:rPr>
                <w:rFonts w:ascii="Arial" w:eastAsia="Malgun Gothic" w:hAnsi="Malgun Gothic"/>
                <w:sz w:val="20"/>
                <w:szCs w:val="20"/>
              </w:rPr>
              <w:t>6</w:t>
            </w:r>
          </w:p>
        </w:tc>
        <w:tc>
          <w:tcPr>
            <w:tcW w:w="2013" w:type="dxa"/>
            <w:tcBorders>
              <w:top w:val="single" w:sz="6" w:space="0" w:color="000000"/>
              <w:left w:val="single" w:sz="12" w:space="0" w:color="000000"/>
              <w:bottom w:val="single" w:sz="6" w:space="0" w:color="000000"/>
              <w:right w:val="single" w:sz="12" w:space="0" w:color="000000"/>
            </w:tcBorders>
          </w:tcPr>
          <w:p w14:paraId="5640BCA8" w14:textId="77777777" w:rsidR="006A5055" w:rsidRDefault="00A13D45">
            <w:pPr>
              <w:rPr>
                <w:rFonts w:ascii="Arial" w:eastAsia="Arial" w:hAnsi="Arial"/>
                <w:sz w:val="20"/>
                <w:szCs w:val="20"/>
              </w:rPr>
            </w:pPr>
            <w:r>
              <w:rPr>
                <w:rFonts w:ascii="Arial" w:eastAsia="Malgun Gothic" w:hAnsi="Malgun Gothic"/>
                <w:sz w:val="20"/>
                <w:szCs w:val="20"/>
              </w:rPr>
              <w:t>0. Currently, we are still at the beginning of the project. The website for the broadcast is being created</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0C926B4D" w14:textId="77777777" w:rsidR="006A5055" w:rsidRDefault="00A13D45">
            <w:pPr>
              <w:rPr>
                <w:rFonts w:ascii="Arial" w:eastAsia="Arial" w:hAnsi="Arial"/>
                <w:sz w:val="20"/>
                <w:szCs w:val="20"/>
              </w:rPr>
            </w:pPr>
            <w:r>
              <w:rPr>
                <w:rFonts w:ascii="Arial" w:eastAsia="Malgun Gothic" w:hAnsi="Malgun Gothic"/>
                <w:sz w:val="20"/>
                <w:szCs w:val="20"/>
              </w:rPr>
              <w:t>U</w:t>
            </w:r>
          </w:p>
        </w:tc>
      </w:tr>
      <w:tr w:rsidR="006A5055" w14:paraId="05DEDA71" w14:textId="77777777">
        <w:trPr>
          <w:cantSplit/>
        </w:trPr>
        <w:tc>
          <w:tcPr>
            <w:tcW w:w="2013" w:type="dxa"/>
            <w:vMerge/>
            <w:tcBorders>
              <w:left w:val="single" w:sz="12" w:space="0" w:color="000000"/>
              <w:bottom w:val="single" w:sz="4" w:space="0" w:color="000000"/>
              <w:right w:val="single" w:sz="12" w:space="0" w:color="000000"/>
            </w:tcBorders>
          </w:tcPr>
          <w:p w14:paraId="58F21952" w14:textId="77777777" w:rsidR="006A5055" w:rsidRDefault="006A5055"/>
        </w:tc>
        <w:tc>
          <w:tcPr>
            <w:tcW w:w="2013" w:type="dxa"/>
            <w:tcBorders>
              <w:top w:val="single" w:sz="6" w:space="0" w:color="000000"/>
              <w:left w:val="single" w:sz="12" w:space="0" w:color="000000"/>
              <w:bottom w:val="single" w:sz="6" w:space="0" w:color="000000"/>
              <w:right w:val="single" w:sz="12" w:space="0" w:color="000000"/>
            </w:tcBorders>
          </w:tcPr>
          <w:p w14:paraId="5AC2340E" w14:textId="77777777" w:rsidR="006A5055" w:rsidRDefault="00A13D45">
            <w:pPr>
              <w:rPr>
                <w:rFonts w:ascii="Arial" w:eastAsia="Arial" w:hAnsi="Arial"/>
                <w:b/>
                <w:i/>
                <w:sz w:val="22"/>
                <w:szCs w:val="22"/>
              </w:rPr>
            </w:pPr>
            <w:r>
              <w:rPr>
                <w:rFonts w:ascii="Arial" w:eastAsia="Malgun Gothic" w:hAnsi="Malgun Gothic"/>
                <w:b/>
                <w:i/>
                <w:sz w:val="22"/>
                <w:szCs w:val="22"/>
              </w:rPr>
              <w:t xml:space="preserve">3. Percentage of population </w:t>
            </w:r>
          </w:p>
          <w:p w14:paraId="6753F20C" w14:textId="77777777" w:rsidR="006A5055" w:rsidRDefault="00A13D45">
            <w:pPr>
              <w:rPr>
                <w:rFonts w:ascii="Arial" w:eastAsia="Arial" w:hAnsi="Arial"/>
                <w:b/>
                <w:i/>
                <w:sz w:val="22"/>
                <w:szCs w:val="22"/>
              </w:rPr>
            </w:pPr>
            <w:r>
              <w:rPr>
                <w:rFonts w:ascii="Arial" w:eastAsia="Malgun Gothic" w:hAnsi="Malgun Gothic"/>
                <w:b/>
                <w:i/>
                <w:sz w:val="22"/>
                <w:szCs w:val="22"/>
              </w:rPr>
              <w:t xml:space="preserve">in the project sites that </w:t>
            </w:r>
          </w:p>
          <w:p w14:paraId="1A79A4F5" w14:textId="77777777" w:rsidR="006A5055" w:rsidRDefault="00A13D45">
            <w:pPr>
              <w:rPr>
                <w:rFonts w:ascii="Arial" w:eastAsia="Arial" w:hAnsi="Arial"/>
                <w:b/>
                <w:i/>
                <w:sz w:val="22"/>
                <w:szCs w:val="22"/>
              </w:rPr>
            </w:pPr>
            <w:r>
              <w:rPr>
                <w:rFonts w:ascii="Arial" w:eastAsia="Malgun Gothic" w:hAnsi="Malgun Gothic"/>
                <w:b/>
                <w:i/>
                <w:sz w:val="22"/>
                <w:szCs w:val="22"/>
              </w:rPr>
              <w:t xml:space="preserve">understands PA value and </w:t>
            </w:r>
          </w:p>
          <w:p w14:paraId="47BA0260" w14:textId="77777777" w:rsidR="006A5055" w:rsidRDefault="00A13D45">
            <w:pPr>
              <w:rPr>
                <w:rFonts w:ascii="Arial" w:eastAsia="Arial" w:hAnsi="Arial"/>
                <w:b/>
                <w:i/>
                <w:sz w:val="22"/>
                <w:szCs w:val="22"/>
              </w:rPr>
            </w:pPr>
            <w:r>
              <w:rPr>
                <w:rFonts w:ascii="Arial" w:eastAsia="Malgun Gothic" w:hAnsi="Malgun Gothic"/>
                <w:b/>
                <w:i/>
                <w:sz w:val="22"/>
                <w:szCs w:val="22"/>
              </w:rPr>
              <w:t>approves their activities</w:t>
            </w:r>
          </w:p>
        </w:tc>
        <w:tc>
          <w:tcPr>
            <w:tcW w:w="2013" w:type="dxa"/>
            <w:tcBorders>
              <w:top w:val="single" w:sz="6" w:space="0" w:color="000000"/>
              <w:left w:val="single" w:sz="12" w:space="0" w:color="000000"/>
              <w:bottom w:val="single" w:sz="6" w:space="0" w:color="000000"/>
              <w:right w:val="single" w:sz="12" w:space="0" w:color="000000"/>
            </w:tcBorders>
          </w:tcPr>
          <w:p w14:paraId="45F9FFA1"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013" w:type="dxa"/>
            <w:tcBorders>
              <w:top w:val="single" w:sz="6" w:space="0" w:color="000000"/>
              <w:left w:val="single" w:sz="12" w:space="0" w:color="000000"/>
              <w:bottom w:val="single" w:sz="6" w:space="0" w:color="000000"/>
              <w:right w:val="single" w:sz="12" w:space="0" w:color="000000"/>
            </w:tcBorders>
          </w:tcPr>
          <w:p w14:paraId="22D0ACC4" w14:textId="77777777" w:rsidR="006A5055" w:rsidRDefault="00A13D45">
            <w:pPr>
              <w:rPr>
                <w:rFonts w:ascii="Arial" w:eastAsia="Arial" w:hAnsi="Arial"/>
                <w:sz w:val="20"/>
                <w:szCs w:val="20"/>
              </w:rPr>
            </w:pPr>
            <w:r>
              <w:rPr>
                <w:rFonts w:ascii="Arial" w:eastAsia="Malgun Gothic" w:hAnsi="Malgun Gothic"/>
                <w:sz w:val="20"/>
                <w:szCs w:val="20"/>
              </w:rPr>
              <w:t>50%</w:t>
            </w:r>
          </w:p>
        </w:tc>
        <w:tc>
          <w:tcPr>
            <w:tcW w:w="2013" w:type="dxa"/>
            <w:tcBorders>
              <w:top w:val="single" w:sz="6" w:space="0" w:color="000000"/>
              <w:left w:val="single" w:sz="12" w:space="0" w:color="000000"/>
              <w:bottom w:val="single" w:sz="6" w:space="0" w:color="000000"/>
              <w:right w:val="single" w:sz="12" w:space="0" w:color="000000"/>
            </w:tcBorders>
          </w:tcPr>
          <w:p w14:paraId="3A80968C" w14:textId="77777777" w:rsidR="006A5055" w:rsidRDefault="00A13D45">
            <w:pPr>
              <w:rPr>
                <w:rFonts w:ascii="Arial" w:eastAsia="Arial" w:hAnsi="Arial"/>
                <w:sz w:val="20"/>
                <w:szCs w:val="20"/>
              </w:rPr>
            </w:pPr>
            <w:r>
              <w:rPr>
                <w:rFonts w:ascii="Arial" w:eastAsia="Malgun Gothic" w:hAnsi="Malgun Gothic"/>
                <w:sz w:val="20"/>
                <w:szCs w:val="20"/>
              </w:rPr>
              <w:t>80%</w:t>
            </w:r>
          </w:p>
        </w:tc>
        <w:tc>
          <w:tcPr>
            <w:tcW w:w="2013" w:type="dxa"/>
            <w:tcBorders>
              <w:top w:val="single" w:sz="6" w:space="0" w:color="000000"/>
              <w:left w:val="single" w:sz="12" w:space="0" w:color="000000"/>
              <w:bottom w:val="single" w:sz="6" w:space="0" w:color="000000"/>
              <w:right w:val="single" w:sz="12" w:space="0" w:color="000000"/>
            </w:tcBorders>
          </w:tcPr>
          <w:p w14:paraId="721C4D4D"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42CE7803" w14:textId="77777777" w:rsidR="006A5055" w:rsidRDefault="00A13D45">
            <w:pPr>
              <w:rPr>
                <w:rFonts w:ascii="Arial" w:eastAsia="Arial" w:hAnsi="Arial"/>
                <w:sz w:val="20"/>
                <w:szCs w:val="20"/>
              </w:rPr>
            </w:pPr>
            <w:r>
              <w:rPr>
                <w:rFonts w:ascii="Arial" w:eastAsia="Malgun Gothic" w:hAnsi="Malgun Gothic"/>
                <w:sz w:val="20"/>
                <w:szCs w:val="20"/>
              </w:rPr>
              <w:t>U</w:t>
            </w:r>
          </w:p>
        </w:tc>
      </w:tr>
      <w:tr w:rsidR="006A5055" w14:paraId="4654C247" w14:textId="77777777">
        <w:trPr>
          <w:cantSplit/>
        </w:trPr>
        <w:tc>
          <w:tcPr>
            <w:tcW w:w="2013" w:type="dxa"/>
            <w:tcBorders>
              <w:left w:val="single" w:sz="12" w:space="0" w:color="000000"/>
              <w:bottom w:val="single" w:sz="4" w:space="0" w:color="000000"/>
              <w:right w:val="single" w:sz="12" w:space="0" w:color="000000"/>
            </w:tcBorders>
          </w:tcPr>
          <w:p w14:paraId="516EE23D" w14:textId="77777777" w:rsidR="006A5055" w:rsidRDefault="006A5055">
            <w:pPr>
              <w:rPr>
                <w:rFonts w:ascii="Arial" w:eastAsia="Arial" w:hAnsi="Arial"/>
                <w:b/>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25EA190D" w14:textId="77777777" w:rsidR="006A5055" w:rsidRDefault="006A5055">
            <w:pPr>
              <w:rPr>
                <w:rFonts w:ascii="Arial" w:eastAsia="Arial" w:hAnsi="Arial"/>
                <w:b/>
                <w:i/>
                <w:sz w:val="22"/>
                <w:szCs w:val="22"/>
              </w:rPr>
            </w:pPr>
          </w:p>
        </w:tc>
        <w:tc>
          <w:tcPr>
            <w:tcW w:w="2013" w:type="dxa"/>
            <w:tcBorders>
              <w:top w:val="single" w:sz="6" w:space="0" w:color="000000"/>
              <w:left w:val="single" w:sz="12" w:space="0" w:color="000000"/>
              <w:bottom w:val="single" w:sz="6" w:space="0" w:color="000000"/>
              <w:right w:val="single" w:sz="12" w:space="0" w:color="000000"/>
            </w:tcBorders>
          </w:tcPr>
          <w:p w14:paraId="20CFC7DD"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5E332F57"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6CAC1670" w14:textId="77777777" w:rsidR="006A5055" w:rsidRDefault="006A5055">
            <w:pPr>
              <w:rPr>
                <w:rFonts w:ascii="Arial" w:eastAsia="Arial" w:hAnsi="Arial"/>
                <w:sz w:val="20"/>
                <w:szCs w:val="20"/>
              </w:rPr>
            </w:pPr>
          </w:p>
        </w:tc>
        <w:tc>
          <w:tcPr>
            <w:tcW w:w="2013" w:type="dxa"/>
            <w:tcBorders>
              <w:top w:val="single" w:sz="6" w:space="0" w:color="000000"/>
              <w:left w:val="single" w:sz="12" w:space="0" w:color="000000"/>
              <w:bottom w:val="single" w:sz="6" w:space="0" w:color="000000"/>
              <w:right w:val="single" w:sz="12" w:space="0" w:color="000000"/>
            </w:tcBorders>
          </w:tcPr>
          <w:p w14:paraId="20E5ADDE" w14:textId="77777777" w:rsidR="006A5055" w:rsidRDefault="006A5055">
            <w:pPr>
              <w:rPr>
                <w:rFonts w:ascii="Arial" w:eastAsia="Arial" w:hAnsi="Arial"/>
                <w:sz w:val="20"/>
                <w:szCs w:val="20"/>
              </w:rPr>
            </w:pPr>
          </w:p>
        </w:tc>
        <w:tc>
          <w:tcPr>
            <w:tcW w:w="1170" w:type="dxa"/>
            <w:tcBorders>
              <w:top w:val="single" w:sz="6" w:space="0" w:color="000000"/>
              <w:left w:val="single" w:sz="12" w:space="0" w:color="000000"/>
              <w:bottom w:val="single" w:sz="6" w:space="0" w:color="000000"/>
              <w:right w:val="single" w:sz="12" w:space="0" w:color="000000"/>
            </w:tcBorders>
            <w:shd w:val="clear" w:color="000000" w:fill="CCFFFF"/>
          </w:tcPr>
          <w:p w14:paraId="264BD5C6" w14:textId="77777777" w:rsidR="006A5055" w:rsidRDefault="006A5055">
            <w:pPr>
              <w:rPr>
                <w:rFonts w:ascii="Arial" w:eastAsia="Arial" w:hAnsi="Arial"/>
                <w:sz w:val="20"/>
                <w:szCs w:val="20"/>
              </w:rPr>
            </w:pPr>
          </w:p>
        </w:tc>
      </w:tr>
    </w:tbl>
    <w:p w14:paraId="3CAE0438" w14:textId="77777777" w:rsidR="006A5055" w:rsidRDefault="006A5055">
      <w:pPr>
        <w:ind w:left="360"/>
        <w:rPr>
          <w:rFonts w:ascii="Arial" w:eastAsia="Arial" w:hAnsi="Arial"/>
          <w:b/>
        </w:rPr>
      </w:pPr>
    </w:p>
    <w:p w14:paraId="7AE4BDCB" w14:textId="77777777" w:rsidR="006A5055" w:rsidRDefault="006A5055">
      <w:pPr>
        <w:ind w:left="360"/>
        <w:rPr>
          <w:rFonts w:ascii="Arial" w:eastAsia="Arial" w:hAnsi="Arial"/>
          <w:b/>
        </w:rPr>
      </w:pPr>
    </w:p>
    <w:p w14:paraId="345212B4" w14:textId="77777777" w:rsidR="006A5055" w:rsidRDefault="006A5055">
      <w:pPr>
        <w:ind w:left="360"/>
        <w:rPr>
          <w:rFonts w:ascii="Arial" w:eastAsia="Arial" w:hAnsi="Arial"/>
          <w:b/>
        </w:rPr>
      </w:pPr>
    </w:p>
    <w:p w14:paraId="4BA443E7" w14:textId="77777777" w:rsidR="006A5055" w:rsidRDefault="00A13D45">
      <w:pPr>
        <w:rPr>
          <w:rFonts w:ascii="Arial" w:eastAsia="Arial" w:hAnsi="Arial"/>
          <w:i/>
          <w:sz w:val="20"/>
          <w:szCs w:val="20"/>
        </w:rPr>
      </w:pPr>
      <w:r>
        <w:rPr>
          <w:rFonts w:ascii="Arial" w:eastAsia="Malgun Gothic" w:hAnsi="Malgun Gothic"/>
          <w:sz w:val="20"/>
          <w:szCs w:val="20"/>
        </w:rPr>
        <w:t>Overall rating of project progress towards meeting project Result(s) (</w:t>
      </w:r>
      <w:r>
        <w:rPr>
          <w:rFonts w:ascii="Arial" w:eastAsia="Malgun Gothic" w:hAnsi="Malgun Gothic"/>
          <w:i/>
          <w:color w:val="FF0000"/>
          <w:sz w:val="20"/>
          <w:szCs w:val="20"/>
        </w:rPr>
        <w:t>To be provided by UNEP GEF Task Manager.</w:t>
      </w:r>
      <w:r>
        <w:rPr>
          <w:rFonts w:ascii="Arial" w:eastAsia="Malgun Gothic" w:hAnsi="Malgun Gothic"/>
          <w:i/>
          <w:sz w:val="20"/>
          <w:szCs w:val="20"/>
        </w:rPr>
        <w:t>)</w:t>
      </w:r>
    </w:p>
    <w:p w14:paraId="77CDDDD1" w14:textId="77777777" w:rsidR="006A5055" w:rsidRDefault="006A5055">
      <w:pPr>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620"/>
        <w:gridCol w:w="10080"/>
      </w:tblGrid>
      <w:tr w:rsidR="006A5055" w14:paraId="10336EC0" w14:textId="77777777">
        <w:trPr>
          <w:tblHeader/>
        </w:trPr>
        <w:tc>
          <w:tcPr>
            <w:tcW w:w="1548" w:type="dxa"/>
            <w:shd w:val="clear" w:color="000000" w:fill="F3F3F3"/>
          </w:tcPr>
          <w:p w14:paraId="2FC38028" w14:textId="77777777" w:rsidR="006A5055" w:rsidRDefault="00A13D45">
            <w:pPr>
              <w:rPr>
                <w:rFonts w:ascii="Arial" w:eastAsia="Arial" w:hAnsi="Arial"/>
                <w:b/>
                <w:sz w:val="20"/>
                <w:szCs w:val="20"/>
              </w:rPr>
            </w:pPr>
            <w:r>
              <w:rPr>
                <w:rFonts w:ascii="Arial" w:eastAsia="Malgun Gothic" w:hAnsi="Malgun Gothic"/>
                <w:b/>
                <w:sz w:val="20"/>
                <w:szCs w:val="20"/>
              </w:rPr>
              <w:t>FY2018 rating</w:t>
            </w:r>
            <w:r>
              <w:rPr>
                <w:rFonts w:ascii="Arial" w:eastAsia="Malgun Gothic" w:hAnsi="Malgun Gothic"/>
                <w:b/>
                <w:sz w:val="20"/>
                <w:szCs w:val="20"/>
              </w:rPr>
              <w:br/>
            </w:r>
            <w:r>
              <w:rPr>
                <w:rFonts w:ascii="Arial" w:eastAsia="Malgun Gothic" w:hAnsi="Malgun Gothic"/>
                <w:sz w:val="20"/>
                <w:szCs w:val="20"/>
              </w:rPr>
              <w:t>[previous]</w:t>
            </w:r>
          </w:p>
        </w:tc>
        <w:tc>
          <w:tcPr>
            <w:tcW w:w="1620" w:type="dxa"/>
            <w:shd w:val="clear" w:color="000000" w:fill="F3F3F3"/>
          </w:tcPr>
          <w:p w14:paraId="7A18414A" w14:textId="77777777" w:rsidR="006A5055" w:rsidRDefault="00A13D45">
            <w:pPr>
              <w:rPr>
                <w:rFonts w:ascii="Arial" w:eastAsia="Arial" w:hAnsi="Arial"/>
                <w:b/>
                <w:sz w:val="20"/>
                <w:szCs w:val="20"/>
              </w:rPr>
            </w:pPr>
            <w:r>
              <w:rPr>
                <w:rFonts w:ascii="Arial" w:eastAsia="Malgun Gothic" w:hAnsi="Malgun Gothic"/>
                <w:b/>
                <w:sz w:val="20"/>
                <w:szCs w:val="20"/>
              </w:rPr>
              <w:t>FY2019 rating</w:t>
            </w:r>
          </w:p>
          <w:p w14:paraId="0F8DAE05" w14:textId="77777777" w:rsidR="006A5055" w:rsidRDefault="00A13D45">
            <w:pPr>
              <w:rPr>
                <w:rFonts w:ascii="Arial" w:eastAsia="Arial" w:hAnsi="Arial"/>
                <w:sz w:val="20"/>
                <w:szCs w:val="20"/>
              </w:rPr>
            </w:pPr>
            <w:r>
              <w:rPr>
                <w:rFonts w:ascii="Arial" w:eastAsia="Malgun Gothic" w:hAnsi="Malgun Gothic"/>
                <w:sz w:val="20"/>
                <w:szCs w:val="20"/>
              </w:rPr>
              <w:t>[current]</w:t>
            </w:r>
          </w:p>
        </w:tc>
        <w:tc>
          <w:tcPr>
            <w:tcW w:w="10080" w:type="dxa"/>
            <w:shd w:val="clear" w:color="000000" w:fill="F3F3F3"/>
          </w:tcPr>
          <w:p w14:paraId="4959AC4A" w14:textId="77777777" w:rsidR="006A5055" w:rsidRDefault="00A13D45">
            <w:pPr>
              <w:rPr>
                <w:rFonts w:ascii="Arial" w:eastAsia="Arial" w:hAnsi="Arial"/>
                <w:b/>
                <w:color w:val="4472C4"/>
                <w:sz w:val="20"/>
                <w:szCs w:val="20"/>
              </w:rPr>
            </w:pPr>
            <w:r>
              <w:rPr>
                <w:rFonts w:ascii="Arial" w:eastAsia="Malgun Gothic" w:hAnsi="Malgun Gothic"/>
                <w:b/>
                <w:sz w:val="20"/>
                <w:szCs w:val="20"/>
              </w:rPr>
              <w:t>Justification of the current FY rating and explanation of reasons for change (positive or negative) since previous reporting periods</w:t>
            </w:r>
            <w:r>
              <w:rPr>
                <w:rFonts w:ascii="Arial" w:eastAsia="Malgun Gothic" w:hAnsi="Malgun Gothic"/>
                <w:b/>
                <w:color w:val="4472C4"/>
                <w:sz w:val="20"/>
                <w:szCs w:val="20"/>
              </w:rPr>
              <w:t xml:space="preserve">. </w:t>
            </w:r>
          </w:p>
        </w:tc>
      </w:tr>
      <w:tr w:rsidR="006A5055" w14:paraId="09A537B3" w14:textId="77777777">
        <w:tc>
          <w:tcPr>
            <w:tcW w:w="1548" w:type="dxa"/>
          </w:tcPr>
          <w:p w14:paraId="202C6364" w14:textId="77777777" w:rsidR="006A5055" w:rsidRDefault="00A13D45">
            <w:pPr>
              <w:rPr>
                <w:rFonts w:ascii="Arial" w:eastAsia="Arial" w:hAnsi="Arial"/>
                <w:sz w:val="20"/>
                <w:szCs w:val="20"/>
              </w:rPr>
            </w:pPr>
            <w:r>
              <w:rPr>
                <w:rFonts w:ascii="Arial" w:eastAsia="Malgun Gothic" w:hAnsi="Malgun Gothic"/>
                <w:sz w:val="20"/>
                <w:szCs w:val="20"/>
              </w:rPr>
              <w:t>N/A</w:t>
            </w:r>
          </w:p>
        </w:tc>
        <w:tc>
          <w:tcPr>
            <w:tcW w:w="1620" w:type="dxa"/>
          </w:tcPr>
          <w:p w14:paraId="61EDAA2D" w14:textId="77777777" w:rsidR="006A5055" w:rsidRDefault="00A13D45">
            <w:pPr>
              <w:rPr>
                <w:rFonts w:ascii="Arial" w:eastAsia="Arial" w:hAnsi="Arial"/>
                <w:sz w:val="20"/>
                <w:szCs w:val="20"/>
              </w:rPr>
            </w:pPr>
            <w:r>
              <w:rPr>
                <w:rFonts w:ascii="Arial" w:eastAsia="Malgun Gothic" w:hAnsi="Malgun Gothic"/>
                <w:sz w:val="20"/>
                <w:szCs w:val="20"/>
              </w:rPr>
              <w:t>MS</w:t>
            </w:r>
          </w:p>
        </w:tc>
        <w:tc>
          <w:tcPr>
            <w:tcW w:w="10080" w:type="dxa"/>
          </w:tcPr>
          <w:p w14:paraId="75A658AF" w14:textId="1B48FF35" w:rsidR="006A5055" w:rsidRDefault="00F4251B" w:rsidP="00F4251B">
            <w:pPr>
              <w:rPr>
                <w:rFonts w:ascii="Arial" w:eastAsia="Arial" w:hAnsi="Arial"/>
                <w:b/>
                <w:sz w:val="20"/>
                <w:szCs w:val="20"/>
              </w:rPr>
            </w:pPr>
            <w:r>
              <w:rPr>
                <w:rFonts w:ascii="Arial" w:hAnsi="Arial" w:cs="Arial"/>
                <w:sz w:val="20"/>
                <w:szCs w:val="20"/>
              </w:rPr>
              <w:t xml:space="preserve">The project is making progress toward meeting project </w:t>
            </w:r>
            <w:proofErr w:type="gramStart"/>
            <w:r>
              <w:rPr>
                <w:rFonts w:ascii="Arial" w:hAnsi="Arial" w:cs="Arial"/>
                <w:sz w:val="20"/>
                <w:szCs w:val="20"/>
              </w:rPr>
              <w:t>result,</w:t>
            </w:r>
            <w:proofErr w:type="gramEnd"/>
            <w:r>
              <w:rPr>
                <w:rFonts w:ascii="Arial" w:hAnsi="Arial" w:cs="Arial"/>
                <w:sz w:val="20"/>
                <w:szCs w:val="20"/>
              </w:rPr>
              <w:t xml:space="preserve"> however, the delivery is not at the speed expected</w:t>
            </w:r>
          </w:p>
        </w:tc>
      </w:tr>
    </w:tbl>
    <w:p w14:paraId="225686E6" w14:textId="77777777" w:rsidR="006A5055" w:rsidRDefault="006A5055">
      <w:pPr>
        <w:ind w:firstLine="360"/>
        <w:rPr>
          <w:rFonts w:ascii="Arial" w:eastAsia="Arial" w:hAnsi="Arial"/>
          <w:b/>
        </w:rPr>
      </w:pPr>
    </w:p>
    <w:p w14:paraId="6C81FA39" w14:textId="77777777" w:rsidR="006A5055" w:rsidRDefault="006A5055">
      <w:pPr>
        <w:ind w:firstLine="360"/>
        <w:rPr>
          <w:rFonts w:ascii="Arial" w:eastAsia="Arial" w:hAnsi="Arial"/>
          <w:b/>
        </w:rPr>
      </w:pPr>
    </w:p>
    <w:p w14:paraId="51694049" w14:textId="77777777" w:rsidR="006A5055" w:rsidRDefault="00A13D45">
      <w:pPr>
        <w:rPr>
          <w:rFonts w:ascii="Arial" w:eastAsia="Arial" w:hAnsi="Arial"/>
          <w:b/>
          <w:sz w:val="20"/>
          <w:szCs w:val="20"/>
        </w:rPr>
      </w:pPr>
      <w:r>
        <w:rPr>
          <w:rFonts w:ascii="Arial" w:eastAsia="Malgun Gothic" w:hAnsi="Malgun Gothic"/>
          <w:b/>
          <w:sz w:val="20"/>
          <w:szCs w:val="20"/>
        </w:rPr>
        <w:t>Risks to the delivery of results</w:t>
      </w:r>
    </w:p>
    <w:p w14:paraId="4DD419CB" w14:textId="77777777" w:rsidR="006A5055" w:rsidRDefault="00A13D45">
      <w:pPr>
        <w:rPr>
          <w:rFonts w:ascii="Arial" w:eastAsia="Arial" w:hAnsi="Arial"/>
          <w:sz w:val="20"/>
          <w:szCs w:val="20"/>
        </w:rPr>
      </w:pPr>
      <w:r>
        <w:rPr>
          <w:rFonts w:ascii="Arial" w:eastAsia="Malgun Gothic" w:hAnsi="Malgun Gothic"/>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5CEE6273" w14:textId="77777777" w:rsidR="006A5055" w:rsidRDefault="006A5055">
      <w:pPr>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8"/>
        <w:gridCol w:w="4950"/>
        <w:gridCol w:w="4860"/>
      </w:tblGrid>
      <w:tr w:rsidR="006A5055" w14:paraId="4B16F2E7" w14:textId="77777777">
        <w:trPr>
          <w:tblHeader/>
        </w:trPr>
        <w:tc>
          <w:tcPr>
            <w:tcW w:w="3438" w:type="dxa"/>
            <w:shd w:val="clear" w:color="000000" w:fill="F3F3F3"/>
          </w:tcPr>
          <w:p w14:paraId="4043D096" w14:textId="77777777" w:rsidR="006A5055" w:rsidRDefault="00A13D45">
            <w:pPr>
              <w:rPr>
                <w:rFonts w:ascii="Arial" w:eastAsia="Arial" w:hAnsi="Arial"/>
                <w:b/>
                <w:sz w:val="20"/>
                <w:szCs w:val="20"/>
              </w:rPr>
            </w:pPr>
            <w:r>
              <w:rPr>
                <w:rFonts w:ascii="Arial" w:eastAsia="Malgun Gothic" w:hAnsi="Malgun Gothic"/>
                <w:b/>
                <w:sz w:val="20"/>
                <w:szCs w:val="20"/>
              </w:rPr>
              <w:t xml:space="preserve">Problems/risks identified </w:t>
            </w:r>
          </w:p>
        </w:tc>
        <w:tc>
          <w:tcPr>
            <w:tcW w:w="4950" w:type="dxa"/>
            <w:shd w:val="clear" w:color="000000" w:fill="F3F3F3"/>
          </w:tcPr>
          <w:p w14:paraId="04A5D92C" w14:textId="77777777" w:rsidR="006A5055" w:rsidRDefault="00A13D45">
            <w:pPr>
              <w:rPr>
                <w:rFonts w:ascii="Arial" w:eastAsia="Arial" w:hAnsi="Arial"/>
                <w:b/>
                <w:sz w:val="20"/>
                <w:szCs w:val="20"/>
              </w:rPr>
            </w:pPr>
            <w:r>
              <w:rPr>
                <w:rFonts w:ascii="Arial" w:eastAsia="Malgun Gothic" w:hAnsi="Malgun Gothic"/>
                <w:b/>
                <w:sz w:val="20"/>
                <w:szCs w:val="20"/>
              </w:rPr>
              <w:t>Description of the problem/risk</w:t>
            </w:r>
          </w:p>
        </w:tc>
        <w:tc>
          <w:tcPr>
            <w:tcW w:w="4860" w:type="dxa"/>
            <w:shd w:val="clear" w:color="000000" w:fill="F3F3F3"/>
          </w:tcPr>
          <w:p w14:paraId="698915D1" w14:textId="77777777" w:rsidR="006A5055" w:rsidRDefault="00A13D45">
            <w:pPr>
              <w:rPr>
                <w:rFonts w:ascii="Arial" w:eastAsia="Arial" w:hAnsi="Arial"/>
                <w:b/>
                <w:sz w:val="20"/>
                <w:szCs w:val="20"/>
              </w:rPr>
            </w:pPr>
            <w:r>
              <w:rPr>
                <w:rFonts w:ascii="Arial" w:eastAsia="Malgun Gothic" w:hAnsi="Malgun Gothic"/>
                <w:b/>
                <w:sz w:val="20"/>
                <w:szCs w:val="20"/>
              </w:rPr>
              <w:t xml:space="preserve">Agreed recommended actions </w:t>
            </w:r>
          </w:p>
        </w:tc>
      </w:tr>
      <w:tr w:rsidR="006A5055" w14:paraId="22A08D9C" w14:textId="77777777">
        <w:tc>
          <w:tcPr>
            <w:tcW w:w="3438" w:type="dxa"/>
          </w:tcPr>
          <w:p w14:paraId="4A716B0C" w14:textId="77777777" w:rsidR="006A5055" w:rsidRDefault="00A13D45">
            <w:pPr>
              <w:rPr>
                <w:rFonts w:ascii="Arial" w:eastAsia="Arial" w:hAnsi="Arial"/>
                <w:sz w:val="20"/>
                <w:szCs w:val="20"/>
              </w:rPr>
            </w:pPr>
            <w:r>
              <w:rPr>
                <w:rFonts w:ascii="Arial" w:eastAsia="Malgun Gothic" w:hAnsi="Malgun Gothic"/>
                <w:sz w:val="20"/>
                <w:szCs w:val="20"/>
              </w:rPr>
              <w:t>on achieving targets</w:t>
            </w:r>
          </w:p>
        </w:tc>
        <w:tc>
          <w:tcPr>
            <w:tcW w:w="4950" w:type="dxa"/>
          </w:tcPr>
          <w:p w14:paraId="7C24911C" w14:textId="77777777" w:rsidR="006A5055" w:rsidRDefault="006A5055">
            <w:pPr>
              <w:rPr>
                <w:rFonts w:ascii="Arial" w:eastAsia="Arial" w:hAnsi="Arial"/>
                <w:sz w:val="20"/>
                <w:szCs w:val="20"/>
              </w:rPr>
            </w:pPr>
          </w:p>
        </w:tc>
        <w:tc>
          <w:tcPr>
            <w:tcW w:w="4860" w:type="dxa"/>
          </w:tcPr>
          <w:p w14:paraId="21DFD2A3" w14:textId="77777777" w:rsidR="006A5055" w:rsidRDefault="006A5055">
            <w:pPr>
              <w:rPr>
                <w:rFonts w:ascii="Arial" w:eastAsia="Arial" w:hAnsi="Arial"/>
                <w:sz w:val="20"/>
                <w:szCs w:val="20"/>
              </w:rPr>
            </w:pPr>
          </w:p>
        </w:tc>
      </w:tr>
      <w:tr w:rsidR="006A5055" w14:paraId="47A0AA27" w14:textId="77777777">
        <w:tc>
          <w:tcPr>
            <w:tcW w:w="3438" w:type="dxa"/>
          </w:tcPr>
          <w:p w14:paraId="04655DB6" w14:textId="77777777" w:rsidR="006A5055" w:rsidRDefault="00A13D45">
            <w:pPr>
              <w:rPr>
                <w:rFonts w:ascii="Arial" w:eastAsia="Arial" w:hAnsi="Arial"/>
                <w:sz w:val="20"/>
                <w:szCs w:val="20"/>
              </w:rPr>
            </w:pPr>
            <w:r>
              <w:rPr>
                <w:rFonts w:ascii="Arial" w:eastAsia="Malgun Gothic" w:hAnsi="Malgun Gothic"/>
                <w:sz w:val="20"/>
                <w:szCs w:val="20"/>
              </w:rPr>
              <w:t>on stakeholder engagement</w:t>
            </w:r>
          </w:p>
        </w:tc>
        <w:tc>
          <w:tcPr>
            <w:tcW w:w="4950" w:type="dxa"/>
          </w:tcPr>
          <w:p w14:paraId="3FC8BFE5" w14:textId="77777777" w:rsidR="006A5055" w:rsidRDefault="006A5055">
            <w:pPr>
              <w:rPr>
                <w:rFonts w:ascii="Arial" w:eastAsia="Arial" w:hAnsi="Arial"/>
                <w:sz w:val="20"/>
                <w:szCs w:val="20"/>
              </w:rPr>
            </w:pPr>
          </w:p>
        </w:tc>
        <w:tc>
          <w:tcPr>
            <w:tcW w:w="4860" w:type="dxa"/>
          </w:tcPr>
          <w:p w14:paraId="1376978D" w14:textId="77777777" w:rsidR="006A5055" w:rsidRDefault="006A5055">
            <w:pPr>
              <w:rPr>
                <w:rFonts w:ascii="Arial" w:eastAsia="Arial" w:hAnsi="Arial"/>
                <w:sz w:val="20"/>
                <w:szCs w:val="20"/>
              </w:rPr>
            </w:pPr>
          </w:p>
        </w:tc>
      </w:tr>
      <w:tr w:rsidR="006A5055" w14:paraId="6E996366" w14:textId="77777777">
        <w:tc>
          <w:tcPr>
            <w:tcW w:w="3438" w:type="dxa"/>
          </w:tcPr>
          <w:p w14:paraId="79AC8144" w14:textId="77777777" w:rsidR="006A5055" w:rsidRDefault="00A13D45">
            <w:pPr>
              <w:rPr>
                <w:rFonts w:ascii="Arial" w:eastAsia="Arial" w:hAnsi="Arial"/>
                <w:sz w:val="20"/>
                <w:szCs w:val="20"/>
              </w:rPr>
            </w:pPr>
            <w:r>
              <w:rPr>
                <w:rFonts w:ascii="Arial" w:eastAsia="Malgun Gothic" w:hAnsi="Malgun Gothic"/>
                <w:sz w:val="20"/>
                <w:szCs w:val="20"/>
              </w:rPr>
              <w:t>on gender actions</w:t>
            </w:r>
          </w:p>
        </w:tc>
        <w:tc>
          <w:tcPr>
            <w:tcW w:w="4950" w:type="dxa"/>
          </w:tcPr>
          <w:p w14:paraId="69E80B81" w14:textId="77777777" w:rsidR="006A5055" w:rsidRDefault="006A5055">
            <w:pPr>
              <w:rPr>
                <w:rFonts w:ascii="Arial" w:eastAsia="Arial" w:hAnsi="Arial"/>
                <w:sz w:val="20"/>
                <w:szCs w:val="20"/>
              </w:rPr>
            </w:pPr>
          </w:p>
        </w:tc>
        <w:tc>
          <w:tcPr>
            <w:tcW w:w="4860" w:type="dxa"/>
          </w:tcPr>
          <w:p w14:paraId="060E532C" w14:textId="77777777" w:rsidR="006A5055" w:rsidRDefault="006A5055">
            <w:pPr>
              <w:rPr>
                <w:rFonts w:ascii="Arial" w:eastAsia="Arial" w:hAnsi="Arial"/>
                <w:sz w:val="20"/>
                <w:szCs w:val="20"/>
              </w:rPr>
            </w:pPr>
          </w:p>
        </w:tc>
      </w:tr>
      <w:tr w:rsidR="006A5055" w14:paraId="7C658BC1" w14:textId="77777777">
        <w:tc>
          <w:tcPr>
            <w:tcW w:w="3438" w:type="dxa"/>
          </w:tcPr>
          <w:p w14:paraId="0D872489" w14:textId="77777777" w:rsidR="006A5055" w:rsidRDefault="00A13D45">
            <w:pPr>
              <w:rPr>
                <w:rFonts w:ascii="Arial" w:eastAsia="Arial" w:hAnsi="Arial"/>
                <w:sz w:val="20"/>
                <w:szCs w:val="20"/>
              </w:rPr>
            </w:pPr>
            <w:r>
              <w:rPr>
                <w:rFonts w:ascii="Arial" w:eastAsia="Malgun Gothic" w:hAnsi="Malgun Gothic"/>
                <w:sz w:val="20"/>
                <w:szCs w:val="20"/>
              </w:rPr>
              <w:t>on safeguards</w:t>
            </w:r>
          </w:p>
        </w:tc>
        <w:tc>
          <w:tcPr>
            <w:tcW w:w="4950" w:type="dxa"/>
          </w:tcPr>
          <w:p w14:paraId="14916594" w14:textId="77777777" w:rsidR="006A5055" w:rsidRDefault="006A5055">
            <w:pPr>
              <w:rPr>
                <w:rFonts w:ascii="Arial" w:eastAsia="Arial" w:hAnsi="Arial"/>
                <w:sz w:val="20"/>
                <w:szCs w:val="20"/>
              </w:rPr>
            </w:pPr>
          </w:p>
        </w:tc>
        <w:tc>
          <w:tcPr>
            <w:tcW w:w="4860" w:type="dxa"/>
          </w:tcPr>
          <w:p w14:paraId="28F28F05" w14:textId="77777777" w:rsidR="006A5055" w:rsidRDefault="006A5055">
            <w:pPr>
              <w:rPr>
                <w:rFonts w:ascii="Arial" w:eastAsia="Arial" w:hAnsi="Arial"/>
                <w:sz w:val="20"/>
                <w:szCs w:val="20"/>
              </w:rPr>
            </w:pPr>
          </w:p>
        </w:tc>
      </w:tr>
      <w:tr w:rsidR="006A5055" w14:paraId="40D67735" w14:textId="77777777">
        <w:tc>
          <w:tcPr>
            <w:tcW w:w="3438" w:type="dxa"/>
          </w:tcPr>
          <w:p w14:paraId="5EAF5C41" w14:textId="77777777" w:rsidR="006A5055" w:rsidRDefault="00A13D45">
            <w:pPr>
              <w:rPr>
                <w:rFonts w:ascii="Arial" w:eastAsia="Arial" w:hAnsi="Arial"/>
                <w:sz w:val="20"/>
                <w:szCs w:val="20"/>
              </w:rPr>
            </w:pPr>
            <w:r>
              <w:rPr>
                <w:rFonts w:ascii="Arial" w:eastAsia="Malgun Gothic" w:hAnsi="Malgun Gothic"/>
                <w:sz w:val="20"/>
                <w:szCs w:val="20"/>
              </w:rPr>
              <w:t>on delivering GEF Core Indicators</w:t>
            </w:r>
          </w:p>
        </w:tc>
        <w:tc>
          <w:tcPr>
            <w:tcW w:w="4950" w:type="dxa"/>
          </w:tcPr>
          <w:p w14:paraId="08730E3F" w14:textId="77777777" w:rsidR="006A5055" w:rsidRDefault="006A5055">
            <w:pPr>
              <w:rPr>
                <w:rFonts w:ascii="Arial" w:eastAsia="Arial" w:hAnsi="Arial"/>
                <w:sz w:val="20"/>
                <w:szCs w:val="20"/>
              </w:rPr>
            </w:pPr>
          </w:p>
        </w:tc>
        <w:tc>
          <w:tcPr>
            <w:tcW w:w="4860" w:type="dxa"/>
          </w:tcPr>
          <w:p w14:paraId="40F63831" w14:textId="77777777" w:rsidR="006A5055" w:rsidRDefault="006A5055">
            <w:pPr>
              <w:rPr>
                <w:rFonts w:ascii="Arial" w:eastAsia="Arial" w:hAnsi="Arial"/>
                <w:sz w:val="20"/>
                <w:szCs w:val="20"/>
              </w:rPr>
            </w:pPr>
          </w:p>
        </w:tc>
      </w:tr>
      <w:tr w:rsidR="006A5055" w14:paraId="68CF94AF" w14:textId="77777777">
        <w:tc>
          <w:tcPr>
            <w:tcW w:w="3438" w:type="dxa"/>
          </w:tcPr>
          <w:p w14:paraId="7EA80A10" w14:textId="77777777" w:rsidR="006A5055" w:rsidRDefault="00A13D45">
            <w:pPr>
              <w:rPr>
                <w:rFonts w:ascii="Arial" w:eastAsia="Arial" w:hAnsi="Arial"/>
                <w:sz w:val="20"/>
                <w:szCs w:val="20"/>
              </w:rPr>
            </w:pPr>
            <w:r>
              <w:rPr>
                <w:rFonts w:ascii="Arial" w:eastAsia="Malgun Gothic" w:hAnsi="Malgun Gothic"/>
                <w:sz w:val="20"/>
                <w:szCs w:val="20"/>
              </w:rPr>
              <w:t>on delivering of PoW EA</w:t>
            </w:r>
          </w:p>
        </w:tc>
        <w:tc>
          <w:tcPr>
            <w:tcW w:w="4950" w:type="dxa"/>
          </w:tcPr>
          <w:p w14:paraId="0F96F18A" w14:textId="77777777" w:rsidR="006A5055" w:rsidRDefault="006A5055">
            <w:pPr>
              <w:rPr>
                <w:rFonts w:ascii="Arial" w:eastAsia="Arial" w:hAnsi="Arial"/>
                <w:sz w:val="20"/>
                <w:szCs w:val="20"/>
              </w:rPr>
            </w:pPr>
          </w:p>
        </w:tc>
        <w:tc>
          <w:tcPr>
            <w:tcW w:w="4860" w:type="dxa"/>
          </w:tcPr>
          <w:p w14:paraId="2CBCFA00" w14:textId="77777777" w:rsidR="006A5055" w:rsidRDefault="006A5055">
            <w:pPr>
              <w:rPr>
                <w:rFonts w:ascii="Arial" w:eastAsia="Arial" w:hAnsi="Arial"/>
                <w:sz w:val="20"/>
                <w:szCs w:val="20"/>
              </w:rPr>
            </w:pPr>
          </w:p>
        </w:tc>
      </w:tr>
      <w:tr w:rsidR="006A5055" w14:paraId="4E3F2534" w14:textId="77777777">
        <w:tc>
          <w:tcPr>
            <w:tcW w:w="3438" w:type="dxa"/>
          </w:tcPr>
          <w:p w14:paraId="7E87F0BC" w14:textId="77777777" w:rsidR="006A5055" w:rsidRDefault="00A13D45">
            <w:pPr>
              <w:rPr>
                <w:rFonts w:ascii="Arial" w:eastAsia="Arial" w:hAnsi="Arial"/>
                <w:sz w:val="20"/>
                <w:szCs w:val="20"/>
              </w:rPr>
            </w:pPr>
            <w:r>
              <w:rPr>
                <w:rFonts w:ascii="Arial" w:eastAsia="Malgun Gothic" w:hAnsi="Malgun Gothic"/>
                <w:sz w:val="20"/>
                <w:szCs w:val="20"/>
              </w:rPr>
              <w:t>on sustainability of results</w:t>
            </w:r>
          </w:p>
        </w:tc>
        <w:tc>
          <w:tcPr>
            <w:tcW w:w="4950" w:type="dxa"/>
          </w:tcPr>
          <w:p w14:paraId="402B6378" w14:textId="77777777" w:rsidR="006A5055" w:rsidRDefault="006A5055">
            <w:pPr>
              <w:rPr>
                <w:rFonts w:ascii="Arial" w:eastAsia="Arial" w:hAnsi="Arial"/>
                <w:sz w:val="20"/>
                <w:szCs w:val="20"/>
              </w:rPr>
            </w:pPr>
          </w:p>
        </w:tc>
        <w:tc>
          <w:tcPr>
            <w:tcW w:w="4860" w:type="dxa"/>
          </w:tcPr>
          <w:p w14:paraId="5B93C025" w14:textId="77777777" w:rsidR="006A5055" w:rsidRDefault="006A5055">
            <w:pPr>
              <w:rPr>
                <w:rFonts w:ascii="Arial" w:eastAsia="Arial" w:hAnsi="Arial"/>
                <w:sz w:val="20"/>
                <w:szCs w:val="20"/>
              </w:rPr>
            </w:pPr>
          </w:p>
        </w:tc>
      </w:tr>
      <w:tr w:rsidR="006A5055" w14:paraId="7040DF1C" w14:textId="77777777">
        <w:tc>
          <w:tcPr>
            <w:tcW w:w="3438" w:type="dxa"/>
          </w:tcPr>
          <w:p w14:paraId="67832CF5" w14:textId="77777777" w:rsidR="006A5055" w:rsidRDefault="00A13D45">
            <w:pPr>
              <w:rPr>
                <w:rFonts w:ascii="Arial" w:eastAsia="Arial" w:hAnsi="Arial"/>
                <w:sz w:val="20"/>
                <w:szCs w:val="20"/>
              </w:rPr>
            </w:pPr>
            <w:r>
              <w:rPr>
                <w:rFonts w:ascii="Arial" w:eastAsia="Malgun Gothic" w:hAnsi="Malgun Gothic"/>
                <w:sz w:val="20"/>
                <w:szCs w:val="20"/>
              </w:rPr>
              <w:t>Others</w:t>
            </w:r>
          </w:p>
        </w:tc>
        <w:tc>
          <w:tcPr>
            <w:tcW w:w="4950" w:type="dxa"/>
          </w:tcPr>
          <w:p w14:paraId="2E609084" w14:textId="77777777" w:rsidR="006A5055" w:rsidRDefault="006A5055">
            <w:pPr>
              <w:rPr>
                <w:rFonts w:ascii="Arial" w:eastAsia="Arial" w:hAnsi="Arial"/>
                <w:sz w:val="20"/>
                <w:szCs w:val="20"/>
              </w:rPr>
            </w:pPr>
          </w:p>
        </w:tc>
        <w:tc>
          <w:tcPr>
            <w:tcW w:w="4860" w:type="dxa"/>
          </w:tcPr>
          <w:p w14:paraId="4994E5CE" w14:textId="77777777" w:rsidR="006A5055" w:rsidRDefault="006A5055">
            <w:pPr>
              <w:rPr>
                <w:rFonts w:ascii="Arial" w:eastAsia="Arial" w:hAnsi="Arial"/>
                <w:sz w:val="20"/>
                <w:szCs w:val="20"/>
              </w:rPr>
            </w:pPr>
          </w:p>
        </w:tc>
      </w:tr>
    </w:tbl>
    <w:p w14:paraId="03BC15C2" w14:textId="77777777" w:rsidR="006A5055" w:rsidRDefault="006A5055">
      <w:pPr>
        <w:rPr>
          <w:rFonts w:ascii="Arial" w:eastAsia="Arial" w:hAnsi="Arial"/>
          <w:b/>
        </w:rPr>
      </w:pPr>
    </w:p>
    <w:p w14:paraId="619B6C32" w14:textId="77777777" w:rsidR="006A5055" w:rsidRDefault="006A5055">
      <w:pPr>
        <w:rPr>
          <w:rFonts w:ascii="Arial" w:eastAsia="Arial" w:hAnsi="Arial"/>
          <w:b/>
        </w:rPr>
      </w:pPr>
    </w:p>
    <w:p w14:paraId="2292A743" w14:textId="77777777" w:rsidR="006A5055" w:rsidRDefault="00A13D45">
      <w:pPr>
        <w:rPr>
          <w:rFonts w:ascii="Arial" w:eastAsia="Arial" w:hAnsi="Arial"/>
          <w:b/>
          <w:sz w:val="20"/>
          <w:szCs w:val="20"/>
        </w:rPr>
      </w:pPr>
      <w:r>
        <w:rPr>
          <w:rFonts w:ascii="Arial" w:eastAsia="Malgun Gothic" w:hAnsi="Malgun Gothic"/>
          <w:b/>
          <w:sz w:val="20"/>
          <w:szCs w:val="20"/>
        </w:rPr>
        <w:t>3.2</w:t>
      </w:r>
      <w:r>
        <w:rPr>
          <w:rFonts w:ascii="Arial" w:eastAsia="Malgun Gothic" w:hAnsi="Malgun Gothic"/>
          <w:b/>
          <w:sz w:val="20"/>
          <w:szCs w:val="20"/>
        </w:rPr>
        <w:tab/>
        <w:t xml:space="preserve">Rating of progress implementation towards delivery of outputs </w:t>
      </w:r>
    </w:p>
    <w:p w14:paraId="6F277ACC" w14:textId="77777777" w:rsidR="006A5055" w:rsidRDefault="006A5055">
      <w:pPr>
        <w:rPr>
          <w:rFonts w:ascii="Arial" w:eastAsia="Arial" w:hAnsi="Arial"/>
          <w:sz w:val="20"/>
          <w:szCs w:val="20"/>
        </w:rPr>
      </w:pPr>
    </w:p>
    <w:tbl>
      <w:tblPr>
        <w:tblW w:w="13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1E0" w:firstRow="1" w:lastRow="1" w:firstColumn="1" w:lastColumn="1" w:noHBand="0" w:noVBand="0"/>
      </w:tblPr>
      <w:tblGrid>
        <w:gridCol w:w="5292"/>
        <w:gridCol w:w="1348"/>
        <w:gridCol w:w="1297"/>
        <w:gridCol w:w="1330"/>
        <w:gridCol w:w="2890"/>
        <w:gridCol w:w="1098"/>
      </w:tblGrid>
      <w:tr w:rsidR="006A5055" w14:paraId="6D1BEDD4" w14:textId="77777777">
        <w:trPr>
          <w:tblHeader/>
        </w:trPr>
        <w:tc>
          <w:tcPr>
            <w:tcW w:w="5292" w:type="dxa"/>
            <w:tcBorders>
              <w:bottom w:val="single" w:sz="12" w:space="0" w:color="000000"/>
            </w:tcBorders>
            <w:shd w:val="clear" w:color="000000" w:fill="F3F3F3"/>
          </w:tcPr>
          <w:p w14:paraId="589ECC8F" w14:textId="77777777" w:rsidR="006A5055" w:rsidRDefault="00A13D45">
            <w:pPr>
              <w:rPr>
                <w:rFonts w:ascii="Arial" w:eastAsia="Arial" w:hAnsi="Arial"/>
                <w:b/>
                <w:sz w:val="20"/>
                <w:szCs w:val="20"/>
              </w:rPr>
            </w:pPr>
            <w:r>
              <w:rPr>
                <w:rFonts w:ascii="Arial" w:eastAsia="Malgun Gothic" w:hAnsi="Malgun Gothic"/>
                <w:b/>
                <w:sz w:val="20"/>
                <w:szCs w:val="20"/>
              </w:rPr>
              <w:t xml:space="preserve">Outputs </w:t>
            </w:r>
            <w:r>
              <w:rPr>
                <w:rStyle w:val="FootnoteReference"/>
                <w:rFonts w:ascii="Arial" w:eastAsia="Malgun Gothic" w:hAnsi="Malgun Gothic"/>
                <w:b/>
              </w:rPr>
              <w:footnoteReference w:id="5"/>
            </w:r>
          </w:p>
        </w:tc>
        <w:tc>
          <w:tcPr>
            <w:tcW w:w="1348" w:type="dxa"/>
            <w:tcBorders>
              <w:bottom w:val="single" w:sz="12" w:space="0" w:color="000000"/>
            </w:tcBorders>
            <w:shd w:val="clear" w:color="000000" w:fill="F3F3F3"/>
          </w:tcPr>
          <w:p w14:paraId="13A98017" w14:textId="77777777" w:rsidR="006A5055" w:rsidRDefault="00A13D45">
            <w:pPr>
              <w:rPr>
                <w:rFonts w:ascii="Arial" w:eastAsia="Arial" w:hAnsi="Arial"/>
                <w:b/>
                <w:sz w:val="20"/>
                <w:szCs w:val="20"/>
              </w:rPr>
            </w:pPr>
            <w:r>
              <w:rPr>
                <w:rFonts w:ascii="Arial" w:eastAsia="Malgun Gothic" w:hAnsi="Malgun Gothic"/>
                <w:b/>
                <w:sz w:val="20"/>
                <w:szCs w:val="20"/>
              </w:rPr>
              <w:t>Expected delivery date</w:t>
            </w:r>
            <w:r>
              <w:rPr>
                <w:rStyle w:val="FootnoteReference"/>
                <w:rFonts w:ascii="Arial" w:eastAsia="Malgun Gothic" w:hAnsi="Malgun Gothic"/>
                <w:b/>
              </w:rPr>
              <w:footnoteReference w:id="6"/>
            </w:r>
          </w:p>
        </w:tc>
        <w:tc>
          <w:tcPr>
            <w:tcW w:w="1297" w:type="dxa"/>
            <w:tcBorders>
              <w:bottom w:val="single" w:sz="12" w:space="0" w:color="000000"/>
            </w:tcBorders>
            <w:shd w:val="clear" w:color="000000" w:fill="F3F3F3"/>
          </w:tcPr>
          <w:p w14:paraId="6B56D471" w14:textId="77777777" w:rsidR="006A5055" w:rsidRDefault="00A13D45">
            <w:pPr>
              <w:rPr>
                <w:rFonts w:ascii="Arial" w:eastAsia="Arial" w:hAnsi="Arial"/>
                <w:b/>
                <w:sz w:val="20"/>
                <w:szCs w:val="20"/>
              </w:rPr>
            </w:pPr>
            <w:r>
              <w:rPr>
                <w:rFonts w:ascii="Arial" w:eastAsia="Malgun Gothic" w:hAnsi="Malgun Gothic"/>
                <w:sz w:val="20"/>
                <w:szCs w:val="20"/>
              </w:rPr>
              <w:t>Implement-ation status as of 30 June 2018</w:t>
            </w:r>
            <w:r>
              <w:rPr>
                <w:rStyle w:val="FootnoteReference"/>
                <w:rFonts w:ascii="Arial" w:eastAsia="Malgun Gothic" w:hAnsi="Malgun Gothic"/>
              </w:rPr>
              <w:footnoteReference w:id="7"/>
            </w:r>
            <w:r>
              <w:rPr>
                <w:rFonts w:ascii="Arial" w:eastAsia="Malgun Gothic" w:hAnsi="Malgun Gothic"/>
                <w:b/>
                <w:sz w:val="20"/>
                <w:szCs w:val="20"/>
              </w:rPr>
              <w:t xml:space="preserve"> </w:t>
            </w:r>
          </w:p>
        </w:tc>
        <w:tc>
          <w:tcPr>
            <w:tcW w:w="1330" w:type="dxa"/>
            <w:tcBorders>
              <w:bottom w:val="single" w:sz="12" w:space="0" w:color="000000"/>
            </w:tcBorders>
            <w:shd w:val="clear" w:color="000000" w:fill="F3F3F3"/>
          </w:tcPr>
          <w:p w14:paraId="7282E8FB" w14:textId="77777777" w:rsidR="006A5055" w:rsidRDefault="00A13D45">
            <w:pPr>
              <w:rPr>
                <w:rFonts w:ascii="Arial" w:eastAsia="Arial" w:hAnsi="Arial"/>
                <w:sz w:val="20"/>
                <w:szCs w:val="20"/>
              </w:rPr>
            </w:pPr>
            <w:r>
              <w:rPr>
                <w:rFonts w:ascii="Arial" w:eastAsia="Malgun Gothic" w:hAnsi="Malgun Gothic"/>
                <w:sz w:val="20"/>
                <w:szCs w:val="20"/>
              </w:rPr>
              <w:t>Implement-ation status as of 30 June 2019)</w:t>
            </w:r>
          </w:p>
        </w:tc>
        <w:tc>
          <w:tcPr>
            <w:tcW w:w="2890" w:type="dxa"/>
            <w:tcBorders>
              <w:bottom w:val="single" w:sz="12" w:space="0" w:color="000000"/>
            </w:tcBorders>
            <w:shd w:val="clear" w:color="000000" w:fill="F3F3F3"/>
          </w:tcPr>
          <w:p w14:paraId="2330D79A" w14:textId="77777777" w:rsidR="006A5055" w:rsidRDefault="00A13D45">
            <w:pPr>
              <w:rPr>
                <w:rFonts w:ascii="Arial" w:eastAsia="Arial" w:hAnsi="Arial"/>
                <w:color w:val="1F497D"/>
                <w:sz w:val="16"/>
                <w:szCs w:val="16"/>
              </w:rPr>
            </w:pPr>
            <w:r>
              <w:rPr>
                <w:rFonts w:ascii="Arial" w:eastAsia="Malgun Gothic" w:hAnsi="Malgun Gothic"/>
                <w:b/>
                <w:sz w:val="20"/>
                <w:szCs w:val="20"/>
              </w:rPr>
              <w:t xml:space="preserve">Progress rating justification </w:t>
            </w:r>
          </w:p>
          <w:p w14:paraId="23CBF082" w14:textId="77777777" w:rsidR="006A5055" w:rsidRDefault="006A5055">
            <w:pPr>
              <w:rPr>
                <w:rFonts w:ascii="Arial" w:eastAsia="Arial" w:hAnsi="Arial"/>
                <w:b/>
                <w:sz w:val="20"/>
                <w:szCs w:val="20"/>
              </w:rPr>
            </w:pPr>
          </w:p>
        </w:tc>
        <w:tc>
          <w:tcPr>
            <w:tcW w:w="1098" w:type="dxa"/>
            <w:tcBorders>
              <w:bottom w:val="single" w:sz="12" w:space="0" w:color="000000"/>
            </w:tcBorders>
            <w:shd w:val="clear" w:color="000000" w:fill="CCFFFF"/>
          </w:tcPr>
          <w:p w14:paraId="61D68297" w14:textId="77777777" w:rsidR="006A5055" w:rsidRDefault="00A13D45">
            <w:pPr>
              <w:rPr>
                <w:rFonts w:ascii="Arial" w:eastAsia="Arial" w:hAnsi="Arial"/>
                <w:b/>
                <w:sz w:val="20"/>
                <w:szCs w:val="20"/>
              </w:rPr>
            </w:pPr>
            <w:r>
              <w:rPr>
                <w:rFonts w:ascii="Arial" w:eastAsia="Malgun Gothic" w:hAnsi="Malgun Gothic"/>
                <w:b/>
                <w:color w:val="FF0000"/>
                <w:sz w:val="20"/>
                <w:szCs w:val="20"/>
              </w:rPr>
              <w:t>Progress rating</w:t>
            </w:r>
            <w:r>
              <w:rPr>
                <w:rStyle w:val="FootnoteReference"/>
                <w:rFonts w:ascii="Arial" w:eastAsia="Malgun Gothic" w:hAnsi="Malgun Gothic"/>
                <w:b/>
              </w:rPr>
              <w:footnoteReference w:id="8"/>
            </w:r>
          </w:p>
        </w:tc>
      </w:tr>
      <w:tr w:rsidR="006A5055" w14:paraId="347D48C3" w14:textId="77777777">
        <w:tc>
          <w:tcPr>
            <w:tcW w:w="5292" w:type="dxa"/>
            <w:tcBorders>
              <w:top w:val="single" w:sz="12" w:space="0" w:color="000000"/>
              <w:left w:val="single" w:sz="12" w:space="0" w:color="000000"/>
              <w:bottom w:val="single" w:sz="4" w:space="0" w:color="000000"/>
              <w:right w:val="single" w:sz="4" w:space="0" w:color="000000"/>
            </w:tcBorders>
          </w:tcPr>
          <w:p w14:paraId="637FC63D" w14:textId="77777777" w:rsidR="006A5055" w:rsidRDefault="00A13D45">
            <w:pPr>
              <w:rPr>
                <w:rFonts w:ascii="Arial" w:eastAsia="Arial" w:hAnsi="Arial"/>
                <w:color w:val="4472C4"/>
                <w:sz w:val="18"/>
                <w:szCs w:val="18"/>
              </w:rPr>
            </w:pPr>
            <w:r>
              <w:rPr>
                <w:rFonts w:ascii="Arial" w:eastAsia="Malgun Gothic" w:hAnsi="Malgun Gothic"/>
                <w:b/>
                <w:sz w:val="20"/>
                <w:szCs w:val="20"/>
              </w:rPr>
              <w:t xml:space="preserve">Output 1.1.1: </w:t>
            </w:r>
            <w:r>
              <w:rPr>
                <w:rFonts w:ascii="Arial" w:eastAsia="Malgun Gothic" w:hAnsi="Malgun Gothic"/>
                <w:i/>
                <w:sz w:val="18"/>
                <w:szCs w:val="18"/>
              </w:rPr>
              <w:t>National PA agencies (DAPT, DREEF, CIREEF, CEEF, and CSAPM) have increased capacity to develop and manage the PA system</w:t>
            </w:r>
          </w:p>
        </w:tc>
        <w:tc>
          <w:tcPr>
            <w:tcW w:w="1348" w:type="dxa"/>
            <w:tcBorders>
              <w:top w:val="single" w:sz="12" w:space="0" w:color="000000"/>
              <w:left w:val="single" w:sz="4" w:space="0" w:color="000000"/>
              <w:bottom w:val="single" w:sz="4" w:space="0" w:color="000000"/>
              <w:right w:val="single" w:sz="4" w:space="0" w:color="000000"/>
            </w:tcBorders>
          </w:tcPr>
          <w:p w14:paraId="37E5057A"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80FE1B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4527BB3" w14:textId="77777777" w:rsidR="006A5055" w:rsidRDefault="00A13D45">
            <w:pPr>
              <w:rPr>
                <w:rFonts w:ascii="Arial" w:eastAsia="Arial" w:hAnsi="Arial"/>
                <w:color w:val="000000"/>
                <w:sz w:val="22"/>
                <w:szCs w:val="22"/>
              </w:rPr>
            </w:pPr>
            <w:r>
              <w:rPr>
                <w:rFonts w:ascii="Arial" w:eastAsia="Malgun Gothic" w:hAnsi="Malgun Gothic"/>
                <w:color w:val="000000"/>
                <w:sz w:val="22"/>
                <w:szCs w:val="22"/>
              </w:rPr>
              <w:t>39.5</w:t>
            </w:r>
          </w:p>
          <w:p w14:paraId="2B605C8B" w14:textId="77777777" w:rsidR="006A5055" w:rsidRDefault="006A5055">
            <w:pPr>
              <w:rPr>
                <w:rFonts w:ascii="Arial" w:eastAsia="Arial" w:hAnsi="Arial"/>
                <w:sz w:val="20"/>
                <w:szCs w:val="20"/>
              </w:rPr>
            </w:pPr>
          </w:p>
        </w:tc>
        <w:tc>
          <w:tcPr>
            <w:tcW w:w="2890" w:type="dxa"/>
            <w:tcBorders>
              <w:top w:val="single" w:sz="12" w:space="0" w:color="000000"/>
              <w:left w:val="single" w:sz="4" w:space="0" w:color="000000"/>
              <w:bottom w:val="single" w:sz="4" w:space="0" w:color="000000"/>
              <w:right w:val="single" w:sz="4" w:space="0" w:color="000000"/>
            </w:tcBorders>
          </w:tcPr>
          <w:p w14:paraId="2ACB0428" w14:textId="77777777" w:rsidR="006A5055" w:rsidRDefault="00A13D45">
            <w:pPr>
              <w:rPr>
                <w:rFonts w:ascii="Arial" w:eastAsia="Arial" w:hAnsi="Arial"/>
                <w:sz w:val="20"/>
                <w:szCs w:val="20"/>
              </w:rPr>
            </w:pPr>
            <w:r>
              <w:rPr>
                <w:rFonts w:ascii="Arial" w:eastAsia="Malgun Gothic" w:hAnsi="Malgun Gothic"/>
                <w:sz w:val="20"/>
                <w:szCs w:val="20"/>
              </w:rPr>
              <w:t>National protected area management officers received capacity building in terms of management tool, texts, and received material support</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96B4D32" w14:textId="3C0F8F27" w:rsidR="006A5055" w:rsidRDefault="00D558AD">
            <w:pPr>
              <w:rPr>
                <w:rFonts w:ascii="Arial" w:eastAsia="Arial" w:hAnsi="Arial"/>
                <w:sz w:val="20"/>
                <w:szCs w:val="20"/>
              </w:rPr>
            </w:pPr>
            <w:r>
              <w:rPr>
                <w:rFonts w:ascii="Arial" w:eastAsia="Arial" w:hAnsi="Arial"/>
                <w:sz w:val="20"/>
                <w:szCs w:val="20"/>
              </w:rPr>
              <w:t>S</w:t>
            </w:r>
          </w:p>
        </w:tc>
      </w:tr>
      <w:tr w:rsidR="006A5055" w14:paraId="253E9183" w14:textId="77777777">
        <w:tc>
          <w:tcPr>
            <w:tcW w:w="5292" w:type="dxa"/>
            <w:tcBorders>
              <w:top w:val="single" w:sz="12" w:space="0" w:color="000000"/>
              <w:left w:val="single" w:sz="12" w:space="0" w:color="000000"/>
              <w:bottom w:val="single" w:sz="4" w:space="0" w:color="000000"/>
              <w:right w:val="single" w:sz="4" w:space="0" w:color="000000"/>
            </w:tcBorders>
          </w:tcPr>
          <w:p w14:paraId="455D3343" w14:textId="77777777" w:rsidR="006A5055" w:rsidRDefault="00A13D45">
            <w:pPr>
              <w:rPr>
                <w:rFonts w:ascii="Arial" w:eastAsia="Arial" w:hAnsi="Arial"/>
                <w:b/>
                <w:sz w:val="20"/>
                <w:szCs w:val="20"/>
              </w:rPr>
            </w:pPr>
            <w:r>
              <w:rPr>
                <w:rFonts w:ascii="Arial" w:eastAsia="Malgun Gothic" w:hAnsi="Malgun Gothic"/>
                <w:i/>
                <w:sz w:val="18"/>
                <w:szCs w:val="18"/>
              </w:rPr>
              <w:t>Activity 1.1.1.1 Develop and implement training programs (needs assessment and training plan development)</w:t>
            </w:r>
          </w:p>
        </w:tc>
        <w:tc>
          <w:tcPr>
            <w:tcW w:w="1348" w:type="dxa"/>
            <w:tcBorders>
              <w:top w:val="single" w:sz="12" w:space="0" w:color="000000"/>
              <w:left w:val="single" w:sz="4" w:space="0" w:color="000000"/>
              <w:bottom w:val="single" w:sz="4" w:space="0" w:color="000000"/>
              <w:right w:val="single" w:sz="4" w:space="0" w:color="000000"/>
            </w:tcBorders>
          </w:tcPr>
          <w:p w14:paraId="238463B0" w14:textId="77777777" w:rsidR="006A5055" w:rsidRDefault="00A13D45">
            <w:pPr>
              <w:rPr>
                <w:rFonts w:ascii="Arial" w:eastAsia="Arial" w:hAnsi="Arial"/>
                <w:sz w:val="20"/>
                <w:szCs w:val="20"/>
              </w:rPr>
            </w:pPr>
            <w:r>
              <w:rPr>
                <w:rFonts w:ascii="Arial" w:eastAsia="Malgun Gothic" w:hAnsi="Malgun Gothic"/>
                <w:sz w:val="20"/>
                <w:szCs w:val="20"/>
              </w:rPr>
              <w:t>2202</w:t>
            </w:r>
          </w:p>
        </w:tc>
        <w:tc>
          <w:tcPr>
            <w:tcW w:w="1297" w:type="dxa"/>
            <w:tcBorders>
              <w:top w:val="single" w:sz="12" w:space="0" w:color="000000"/>
              <w:left w:val="single" w:sz="4" w:space="0" w:color="000000"/>
              <w:bottom w:val="single" w:sz="4" w:space="0" w:color="000000"/>
              <w:right w:val="single" w:sz="4" w:space="0" w:color="000000"/>
            </w:tcBorders>
          </w:tcPr>
          <w:p w14:paraId="28F12251"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1330" w:type="dxa"/>
            <w:tcBorders>
              <w:top w:val="single" w:sz="12" w:space="0" w:color="000000"/>
              <w:left w:val="single" w:sz="4" w:space="0" w:color="000000"/>
              <w:bottom w:val="single" w:sz="4" w:space="0" w:color="000000"/>
              <w:right w:val="single" w:sz="4" w:space="0" w:color="000000"/>
            </w:tcBorders>
          </w:tcPr>
          <w:p w14:paraId="45BE4CED"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3099EF39" w14:textId="77777777" w:rsidR="006A5055" w:rsidRDefault="00A13D45">
            <w:pPr>
              <w:rPr>
                <w:rFonts w:ascii="Arial" w:eastAsia="Arial" w:hAnsi="Arial"/>
                <w:sz w:val="20"/>
                <w:szCs w:val="20"/>
              </w:rPr>
            </w:pPr>
            <w:r>
              <w:rPr>
                <w:rFonts w:ascii="Arial" w:eastAsia="Malgun Gothic" w:hAnsi="Malgun Gothic"/>
                <w:sz w:val="20"/>
                <w:szCs w:val="20"/>
              </w:rPr>
              <w:t>The development of training programs is underway and is based on the needs of the administration in charge of protected areas, protected area managers, local communities and protected area system commissions.</w:t>
            </w:r>
          </w:p>
          <w:p w14:paraId="1C7B305B" w14:textId="77777777" w:rsidR="006A5055" w:rsidRDefault="00A13D45">
            <w:pPr>
              <w:rPr>
                <w:rFonts w:ascii="Arial" w:eastAsia="Arial" w:hAnsi="Arial"/>
                <w:sz w:val="20"/>
                <w:szCs w:val="20"/>
              </w:rPr>
            </w:pPr>
            <w:r>
              <w:rPr>
                <w:rFonts w:ascii="Arial" w:eastAsia="Malgun Gothic" w:hAnsi="Malgun Gothic"/>
                <w:sz w:val="20"/>
                <w:szCs w:val="20"/>
              </w:rPr>
              <w:t>The themes identified in the training program are based on the standard of competence of protected area managers and the needs of stakeholders.</w:t>
            </w:r>
          </w:p>
          <w:p w14:paraId="3CFAD3F2" w14:textId="77777777" w:rsidR="006A5055" w:rsidRDefault="006A5055">
            <w:pPr>
              <w:rPr>
                <w:rFonts w:ascii="Arial" w:eastAsia="Arial" w:hAnsi="Arial"/>
                <w:sz w:val="20"/>
                <w:szCs w:val="20"/>
              </w:rPr>
            </w:pPr>
          </w:p>
          <w:p w14:paraId="7DA1D04A" w14:textId="77777777" w:rsidR="006A5055" w:rsidRDefault="00A13D45">
            <w:pPr>
              <w:rPr>
                <w:rFonts w:ascii="Arial" w:eastAsia="Arial" w:hAnsi="Arial"/>
                <w:sz w:val="20"/>
                <w:szCs w:val="20"/>
              </w:rPr>
            </w:pPr>
            <w:r>
              <w:rPr>
                <w:rFonts w:ascii="Arial" w:eastAsia="Malgun Gothic" w:hAnsi="Malgun Gothic"/>
                <w:sz w:val="20"/>
                <w:szCs w:val="20"/>
              </w:rPr>
              <w:t xml:space="preserve">The S2NPA AP-Mangrove Project Team received training on financial and </w:t>
            </w:r>
            <w:r>
              <w:rPr>
                <w:rFonts w:ascii="Arial" w:eastAsia="Malgun Gothic" w:hAnsi="Malgun Gothic"/>
                <w:sz w:val="20"/>
                <w:szCs w:val="20"/>
              </w:rPr>
              <w:lastRenderedPageBreak/>
              <w:t>technical project management tools, GEF / UN-Environment procedures in the implementation of GEF projects.</w:t>
            </w:r>
          </w:p>
          <w:p w14:paraId="43C09DDE" w14:textId="77777777" w:rsidR="006A5055" w:rsidRDefault="00A13D45">
            <w:pPr>
              <w:rPr>
                <w:rFonts w:ascii="Arial" w:eastAsia="Arial" w:hAnsi="Arial"/>
                <w:sz w:val="20"/>
                <w:szCs w:val="20"/>
              </w:rPr>
            </w:pPr>
            <w:r>
              <w:rPr>
                <w:rFonts w:ascii="Arial" w:eastAsia="Malgun Gothic" w:hAnsi="Malgun Gothic"/>
                <w:sz w:val="20"/>
                <w:szCs w:val="20"/>
              </w:rPr>
              <w:t>The project also supported the training of forty-six (46) technicians from the Directorate of Protected Areas on:</w:t>
            </w:r>
          </w:p>
          <w:p w14:paraId="4F753892" w14:textId="77777777" w:rsidR="006A5055" w:rsidRDefault="00A13D45">
            <w:pPr>
              <w:rPr>
                <w:rFonts w:ascii="Arial" w:eastAsia="Arial" w:hAnsi="Arial"/>
                <w:sz w:val="20"/>
                <w:szCs w:val="20"/>
              </w:rPr>
            </w:pPr>
            <w:r>
              <w:rPr>
                <w:rFonts w:ascii="Arial" w:eastAsia="Malgun Gothic" w:hAnsi="Malgun Gothic"/>
                <w:sz w:val="20"/>
                <w:szCs w:val="20"/>
              </w:rPr>
              <w:t>- the treatment, analysis and database management of Protected Areas (2 beneficiaries)</w:t>
            </w:r>
          </w:p>
          <w:p w14:paraId="5F081A98" w14:textId="77777777" w:rsidR="006A5055" w:rsidRDefault="00A13D45">
            <w:pPr>
              <w:rPr>
                <w:rFonts w:ascii="Arial" w:eastAsia="Arial" w:hAnsi="Arial"/>
                <w:sz w:val="20"/>
                <w:szCs w:val="20"/>
              </w:rPr>
            </w:pPr>
            <w:r>
              <w:rPr>
                <w:rFonts w:ascii="Arial" w:eastAsia="Malgun Gothic" w:hAnsi="Malgun Gothic"/>
                <w:sz w:val="20"/>
                <w:szCs w:val="20"/>
              </w:rPr>
              <w:t>- Geographic Information System GIS (1 beneficiaries)</w:t>
            </w:r>
          </w:p>
          <w:p w14:paraId="54F12617" w14:textId="77777777" w:rsidR="006A5055" w:rsidRDefault="00A13D45">
            <w:pPr>
              <w:rPr>
                <w:rFonts w:ascii="Arial" w:eastAsia="Arial" w:hAnsi="Arial"/>
                <w:sz w:val="20"/>
                <w:szCs w:val="20"/>
              </w:rPr>
            </w:pPr>
            <w:r>
              <w:rPr>
                <w:rFonts w:ascii="Arial" w:eastAsia="Malgun Gothic" w:hAnsi="Malgun Gothic"/>
                <w:sz w:val="20"/>
                <w:szCs w:val="20"/>
              </w:rPr>
              <w:t>- Communication and website management tools WEB (12 beneficiaries)</w:t>
            </w:r>
          </w:p>
          <w:p w14:paraId="424F1746" w14:textId="77777777" w:rsidR="006A5055" w:rsidRDefault="00A13D45">
            <w:pPr>
              <w:rPr>
                <w:rFonts w:ascii="Arial" w:eastAsia="Arial" w:hAnsi="Arial"/>
                <w:sz w:val="20"/>
                <w:szCs w:val="20"/>
              </w:rPr>
            </w:pPr>
            <w:r>
              <w:rPr>
                <w:rFonts w:ascii="Arial" w:eastAsia="Malgun Gothic" w:hAnsi="Malgun Gothic"/>
                <w:sz w:val="20"/>
                <w:szCs w:val="20"/>
              </w:rPr>
              <w:t>- Benefits Sharing and Research in Protected Areas and Mangrove Sites</w:t>
            </w:r>
          </w:p>
          <w:p w14:paraId="6F3CA6E1" w14:textId="77777777" w:rsidR="006A5055" w:rsidRDefault="00A13D45">
            <w:pPr>
              <w:rPr>
                <w:rFonts w:ascii="Arial" w:eastAsia="Arial" w:hAnsi="Arial"/>
                <w:sz w:val="20"/>
                <w:szCs w:val="20"/>
              </w:rPr>
            </w:pPr>
            <w:r>
              <w:rPr>
                <w:rFonts w:ascii="Arial" w:eastAsia="Malgun Gothic" w:hAnsi="Malgun Gothic"/>
                <w:sz w:val="20"/>
                <w:szCs w:val="20"/>
              </w:rPr>
              <w:t>- Tools for creation and management of protected areas</w:t>
            </w:r>
          </w:p>
          <w:p w14:paraId="04DAE666" w14:textId="77777777" w:rsidR="006A5055" w:rsidRDefault="00A13D45">
            <w:pPr>
              <w:rPr>
                <w:rFonts w:ascii="Arial" w:eastAsia="Arial" w:hAnsi="Arial"/>
                <w:sz w:val="20"/>
                <w:szCs w:val="20"/>
              </w:rPr>
            </w:pPr>
            <w:r>
              <w:rPr>
                <w:rFonts w:ascii="Arial" w:eastAsia="Malgun Gothic" w:hAnsi="Malgun Gothic"/>
                <w:sz w:val="20"/>
                <w:szCs w:val="20"/>
              </w:rPr>
              <w:t>- Management and coordination,</w:t>
            </w:r>
          </w:p>
          <w:p w14:paraId="5CC596D1" w14:textId="77777777" w:rsidR="006A5055" w:rsidRDefault="00A13D45">
            <w:pPr>
              <w:rPr>
                <w:rFonts w:ascii="Arial" w:eastAsia="Arial" w:hAnsi="Arial"/>
                <w:sz w:val="20"/>
                <w:szCs w:val="20"/>
              </w:rPr>
            </w:pPr>
            <w:r>
              <w:rPr>
                <w:rFonts w:ascii="Arial" w:eastAsia="Malgun Gothic" w:hAnsi="Malgun Gothic"/>
                <w:sz w:val="20"/>
                <w:szCs w:val="20"/>
              </w:rPr>
              <w:t>- Monitoring and evaluation of protected area management</w:t>
            </w:r>
          </w:p>
          <w:p w14:paraId="2337BFDF" w14:textId="77777777" w:rsidR="006A5055" w:rsidRDefault="00A13D45">
            <w:pPr>
              <w:rPr>
                <w:rFonts w:ascii="Arial" w:eastAsia="Arial" w:hAnsi="Arial"/>
                <w:sz w:val="20"/>
                <w:szCs w:val="20"/>
              </w:rPr>
            </w:pPr>
            <w:r>
              <w:rPr>
                <w:rFonts w:ascii="Arial" w:eastAsia="Malgun Gothic" w:hAnsi="Malgun Gothic"/>
                <w:sz w:val="20"/>
                <w:szCs w:val="20"/>
              </w:rPr>
              <w:t xml:space="preserve">- Statutory texts: COAP (Protected Areas), POLFOR (Forestry), SPANB (Biodiversity), </w:t>
            </w:r>
            <w:r>
              <w:rPr>
                <w:rFonts w:ascii="Arial" w:eastAsia="Malgun Gothic" w:hAnsi="Malgun Gothic"/>
                <w:sz w:val="20"/>
                <w:szCs w:val="20"/>
              </w:rPr>
              <w:t>…</w:t>
            </w:r>
            <w:r>
              <w:rPr>
                <w:rFonts w:ascii="Arial" w:eastAsia="Malgun Gothic" w:hAnsi="Malgun Gothic"/>
                <w:sz w:val="20"/>
                <w:szCs w:val="20"/>
              </w:rPr>
              <w:t xml:space="preserve">. ABS </w:t>
            </w:r>
            <w:r>
              <w:rPr>
                <w:rFonts w:ascii="Arial" w:eastAsia="Malgun Gothic" w:hAnsi="Malgun Gothic"/>
                <w:sz w:val="20"/>
                <w:szCs w:val="20"/>
              </w:rPr>
              <w:lastRenderedPageBreak/>
              <w:t>(access and benefit sharing considering the Traditional for Ecological knowledge</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CC88FBA" w14:textId="0B33C4BE"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405F4B84" w14:textId="77777777">
        <w:tc>
          <w:tcPr>
            <w:tcW w:w="5292" w:type="dxa"/>
            <w:tcBorders>
              <w:top w:val="single" w:sz="12" w:space="0" w:color="000000"/>
              <w:left w:val="single" w:sz="12" w:space="0" w:color="000000"/>
              <w:bottom w:val="single" w:sz="4" w:space="0" w:color="000000"/>
              <w:right w:val="single" w:sz="4" w:space="0" w:color="000000"/>
            </w:tcBorders>
          </w:tcPr>
          <w:p w14:paraId="6C61183E" w14:textId="77777777" w:rsidR="006A5055" w:rsidRDefault="00A13D45">
            <w:pPr>
              <w:rPr>
                <w:rFonts w:ascii="Arial" w:eastAsia="Arial" w:hAnsi="Arial"/>
                <w:b/>
                <w:sz w:val="20"/>
                <w:szCs w:val="20"/>
              </w:rPr>
            </w:pPr>
            <w:r>
              <w:rPr>
                <w:rFonts w:ascii="Arial" w:eastAsia="Malgun Gothic" w:hAnsi="Malgun Gothic"/>
                <w:sz w:val="20"/>
                <w:szCs w:val="20"/>
              </w:rPr>
              <w:lastRenderedPageBreak/>
              <w:t>Activity 1.1.1.2 Strengthen the competence of the Madagascar PA System Commission (CSAPM)</w:t>
            </w:r>
          </w:p>
        </w:tc>
        <w:tc>
          <w:tcPr>
            <w:tcW w:w="1348" w:type="dxa"/>
            <w:tcBorders>
              <w:top w:val="single" w:sz="12" w:space="0" w:color="000000"/>
              <w:left w:val="single" w:sz="4" w:space="0" w:color="000000"/>
              <w:bottom w:val="single" w:sz="4" w:space="0" w:color="000000"/>
              <w:right w:val="single" w:sz="4" w:space="0" w:color="000000"/>
            </w:tcBorders>
          </w:tcPr>
          <w:p w14:paraId="63EBF191"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D9F2901"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DF509B2"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0C81AEBC" w14:textId="77777777" w:rsidR="006A5055" w:rsidRDefault="00A13D45">
            <w:pPr>
              <w:rPr>
                <w:rFonts w:ascii="Arial" w:eastAsia="Arial" w:hAnsi="Arial"/>
                <w:sz w:val="20"/>
                <w:szCs w:val="20"/>
              </w:rPr>
            </w:pPr>
            <w:r>
              <w:rPr>
                <w:rFonts w:ascii="Arial" w:eastAsia="Malgun Gothic" w:hAnsi="Malgun Gothic"/>
                <w:sz w:val="20"/>
                <w:szCs w:val="20"/>
              </w:rPr>
              <w:t>Exchange and information sharing between the Ministry in charge of Mines (BCMM) and the Ministries in charge of Protected Areas (DGEF) on the superposition of mining tiles, the shapefile of protected areas and national forest domains.</w:t>
            </w:r>
          </w:p>
          <w:p w14:paraId="66191732" w14:textId="77777777" w:rsidR="006A5055" w:rsidRDefault="006A5055">
            <w:pPr>
              <w:rPr>
                <w:rFonts w:ascii="Arial" w:eastAsia="Arial" w:hAnsi="Arial"/>
                <w:sz w:val="20"/>
                <w:szCs w:val="20"/>
              </w:rPr>
            </w:pPr>
          </w:p>
          <w:p w14:paraId="6B9BBC24" w14:textId="77777777" w:rsidR="006A5055" w:rsidRDefault="00A13D45">
            <w:pPr>
              <w:rPr>
                <w:rFonts w:ascii="Arial" w:eastAsia="Arial" w:hAnsi="Arial"/>
                <w:sz w:val="20"/>
                <w:szCs w:val="20"/>
              </w:rPr>
            </w:pPr>
            <w:r>
              <w:rPr>
                <w:rFonts w:ascii="Arial" w:eastAsia="Malgun Gothic" w:hAnsi="Malgun Gothic"/>
                <w:sz w:val="20"/>
                <w:szCs w:val="20"/>
              </w:rPr>
              <w:t>Meetings between the Ministry of Fisheries and the Ministry of the Environment on the management and governance of mangroves. The salient points discussed are:</w:t>
            </w:r>
          </w:p>
          <w:p w14:paraId="508DAF42" w14:textId="77777777" w:rsidR="006A5055" w:rsidRDefault="00A13D45">
            <w:pPr>
              <w:rPr>
                <w:rFonts w:ascii="Arial" w:eastAsia="Arial" w:hAnsi="Arial"/>
                <w:sz w:val="20"/>
                <w:szCs w:val="20"/>
              </w:rPr>
            </w:pPr>
            <w:r>
              <w:rPr>
                <w:rFonts w:ascii="Arial" w:eastAsia="Malgun Gothic" w:hAnsi="Malgun Gothic"/>
                <w:sz w:val="20"/>
                <w:szCs w:val="20"/>
              </w:rPr>
              <w:t>- The diagnosis the inventory of mangroves in Madagascar</w:t>
            </w:r>
          </w:p>
          <w:p w14:paraId="66894C51" w14:textId="77777777" w:rsidR="006A5055" w:rsidRDefault="00A13D45">
            <w:pPr>
              <w:rPr>
                <w:rFonts w:ascii="Arial" w:eastAsia="Arial" w:hAnsi="Arial"/>
                <w:sz w:val="20"/>
                <w:szCs w:val="20"/>
              </w:rPr>
            </w:pPr>
            <w:r>
              <w:rPr>
                <w:rFonts w:ascii="Arial" w:eastAsia="Malgun Gothic" w:hAnsi="Malgun Gothic"/>
                <w:sz w:val="20"/>
                <w:szCs w:val="20"/>
              </w:rPr>
              <w:t>- The development of national strategy of Management and Governance of mangroves</w:t>
            </w:r>
          </w:p>
          <w:p w14:paraId="3C41BB5C" w14:textId="77777777" w:rsidR="006A5055" w:rsidRDefault="00A13D45">
            <w:pPr>
              <w:rPr>
                <w:rFonts w:ascii="Arial" w:eastAsia="Arial" w:hAnsi="Arial"/>
                <w:sz w:val="20"/>
                <w:szCs w:val="20"/>
              </w:rPr>
            </w:pPr>
            <w:r>
              <w:rPr>
                <w:rFonts w:ascii="Arial" w:eastAsia="Malgun Gothic" w:hAnsi="Malgun Gothic"/>
                <w:sz w:val="20"/>
                <w:szCs w:val="20"/>
              </w:rPr>
              <w:t>- Strengthening the synergy of actions day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0BD7C88" w14:textId="5C0F557C" w:rsidR="006A5055" w:rsidRDefault="00D558AD">
            <w:pPr>
              <w:rPr>
                <w:rFonts w:ascii="Arial" w:eastAsia="Arial" w:hAnsi="Arial"/>
                <w:sz w:val="20"/>
                <w:szCs w:val="20"/>
              </w:rPr>
            </w:pPr>
            <w:r>
              <w:rPr>
                <w:rFonts w:ascii="Arial" w:eastAsia="Arial" w:hAnsi="Arial"/>
                <w:sz w:val="20"/>
                <w:szCs w:val="20"/>
              </w:rPr>
              <w:t>S</w:t>
            </w:r>
          </w:p>
        </w:tc>
      </w:tr>
      <w:tr w:rsidR="006A5055" w14:paraId="7CD30BE8" w14:textId="77777777">
        <w:tc>
          <w:tcPr>
            <w:tcW w:w="5292" w:type="dxa"/>
            <w:tcBorders>
              <w:top w:val="single" w:sz="12" w:space="0" w:color="000000"/>
              <w:left w:val="single" w:sz="12" w:space="0" w:color="000000"/>
              <w:bottom w:val="single" w:sz="4" w:space="0" w:color="000000"/>
              <w:right w:val="single" w:sz="4" w:space="0" w:color="000000"/>
            </w:tcBorders>
          </w:tcPr>
          <w:p w14:paraId="22E0E630" w14:textId="77777777" w:rsidR="006A5055" w:rsidRDefault="00A13D45">
            <w:pPr>
              <w:rPr>
                <w:rFonts w:ascii="Arial" w:eastAsia="Arial" w:hAnsi="Arial"/>
                <w:b/>
                <w:sz w:val="20"/>
                <w:szCs w:val="20"/>
              </w:rPr>
            </w:pPr>
            <w:r>
              <w:rPr>
                <w:rFonts w:ascii="Arial" w:eastAsia="Malgun Gothic" w:hAnsi="Malgun Gothic"/>
                <w:sz w:val="20"/>
                <w:szCs w:val="20"/>
              </w:rPr>
              <w:t>Activity 1.1.1.3 Develop project management tools</w:t>
            </w:r>
          </w:p>
        </w:tc>
        <w:tc>
          <w:tcPr>
            <w:tcW w:w="1348" w:type="dxa"/>
            <w:tcBorders>
              <w:top w:val="single" w:sz="12" w:space="0" w:color="000000"/>
              <w:left w:val="single" w:sz="4" w:space="0" w:color="000000"/>
              <w:bottom w:val="single" w:sz="4" w:space="0" w:color="000000"/>
              <w:right w:val="single" w:sz="4" w:space="0" w:color="000000"/>
            </w:tcBorders>
          </w:tcPr>
          <w:p w14:paraId="28EB941C" w14:textId="77777777" w:rsidR="006A5055" w:rsidRDefault="00A13D45">
            <w:pPr>
              <w:rPr>
                <w:rFonts w:ascii="Arial" w:eastAsia="Arial" w:hAnsi="Arial"/>
                <w:sz w:val="20"/>
                <w:szCs w:val="20"/>
              </w:rPr>
            </w:pPr>
            <w:r>
              <w:rPr>
                <w:rFonts w:ascii="Arial" w:eastAsia="Malgun Gothic" w:hAnsi="Malgun Gothic"/>
                <w:sz w:val="20"/>
                <w:szCs w:val="20"/>
              </w:rPr>
              <w:t>2019</w:t>
            </w:r>
          </w:p>
        </w:tc>
        <w:tc>
          <w:tcPr>
            <w:tcW w:w="1297" w:type="dxa"/>
            <w:tcBorders>
              <w:top w:val="single" w:sz="12" w:space="0" w:color="000000"/>
              <w:left w:val="single" w:sz="4" w:space="0" w:color="000000"/>
              <w:bottom w:val="single" w:sz="4" w:space="0" w:color="000000"/>
              <w:right w:val="single" w:sz="4" w:space="0" w:color="000000"/>
            </w:tcBorders>
          </w:tcPr>
          <w:p w14:paraId="709DB36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CF7C629" w14:textId="77777777" w:rsidR="006A5055" w:rsidRDefault="00A13D45">
            <w:pPr>
              <w:rPr>
                <w:rFonts w:ascii="Arial" w:eastAsia="Arial" w:hAnsi="Arial"/>
                <w:sz w:val="20"/>
                <w:szCs w:val="20"/>
              </w:rPr>
            </w:pPr>
            <w:r>
              <w:rPr>
                <w:rFonts w:ascii="Arial" w:eastAsia="Malgun Gothic" w:hAnsi="Malgun Gothic"/>
                <w:sz w:val="20"/>
                <w:szCs w:val="20"/>
              </w:rPr>
              <w:t>62</w:t>
            </w:r>
          </w:p>
        </w:tc>
        <w:tc>
          <w:tcPr>
            <w:tcW w:w="2890" w:type="dxa"/>
            <w:tcBorders>
              <w:top w:val="single" w:sz="12" w:space="0" w:color="000000"/>
              <w:left w:val="single" w:sz="4" w:space="0" w:color="000000"/>
              <w:bottom w:val="single" w:sz="4" w:space="0" w:color="000000"/>
              <w:right w:val="single" w:sz="4" w:space="0" w:color="000000"/>
            </w:tcBorders>
          </w:tcPr>
          <w:p w14:paraId="787A13FE" w14:textId="77777777" w:rsidR="006A5055" w:rsidRDefault="00A13D45">
            <w:pPr>
              <w:pStyle w:val="ListParagraph"/>
              <w:ind w:left="0"/>
              <w:contextualSpacing/>
              <w:rPr>
                <w:rFonts w:ascii="Arial" w:eastAsia="Arial" w:hAnsi="Arial"/>
              </w:rPr>
            </w:pPr>
            <w:r>
              <w:rPr>
                <w:rFonts w:ascii="Arial" w:eastAsia="Malgun Gothic" w:hAnsi="Malgun Gothic"/>
              </w:rPr>
              <w:t>The Procedural Manual was developed jointly with the COKETES project (100%)</w:t>
            </w:r>
          </w:p>
          <w:p w14:paraId="7E5DF646" w14:textId="77777777" w:rsidR="006A5055" w:rsidRDefault="00A13D45">
            <w:pPr>
              <w:pStyle w:val="ListParagraph"/>
              <w:ind w:left="0"/>
              <w:contextualSpacing/>
              <w:rPr>
                <w:rFonts w:ascii="Arial" w:eastAsia="Arial" w:hAnsi="Arial"/>
              </w:rPr>
            </w:pPr>
            <w:r>
              <w:rPr>
                <w:rFonts w:ascii="Arial" w:eastAsia="Malgun Gothic" w:hAnsi="Malgun Gothic"/>
              </w:rPr>
              <w:t xml:space="preserve">The project management tools are being finalized. </w:t>
            </w:r>
            <w:r>
              <w:rPr>
                <w:rFonts w:ascii="Arial" w:eastAsia="Malgun Gothic" w:hAnsi="Malgun Gothic"/>
              </w:rPr>
              <w:lastRenderedPageBreak/>
              <w:t>Data and information were collected for the development of the three tools:</w:t>
            </w:r>
          </w:p>
          <w:p w14:paraId="75BDD722" w14:textId="77777777" w:rsidR="006A5055" w:rsidRDefault="00A13D45">
            <w:pPr>
              <w:pStyle w:val="ListParagraph"/>
              <w:ind w:left="0"/>
              <w:contextualSpacing/>
              <w:rPr>
                <w:rFonts w:ascii="Arial" w:eastAsia="Arial" w:hAnsi="Arial"/>
              </w:rPr>
            </w:pPr>
            <w:r>
              <w:rPr>
                <w:rFonts w:ascii="Arial" w:eastAsia="Malgun Gothic" w:hAnsi="Malgun Gothic"/>
              </w:rPr>
              <w:t>- Strategy and communication plan (50%)</w:t>
            </w:r>
          </w:p>
          <w:p w14:paraId="0EF32F5C" w14:textId="77777777" w:rsidR="006A5055" w:rsidRDefault="00A13D45">
            <w:pPr>
              <w:pStyle w:val="ListParagraph"/>
              <w:ind w:left="0"/>
              <w:contextualSpacing/>
              <w:rPr>
                <w:rFonts w:ascii="Arial" w:eastAsia="Arial" w:hAnsi="Arial"/>
              </w:rPr>
            </w:pPr>
            <w:r>
              <w:rPr>
                <w:rFonts w:ascii="Arial" w:eastAsia="Malgun Gothic" w:hAnsi="Malgun Gothic"/>
              </w:rPr>
              <w:t>- Monitoring and evaluation plan (50%)</w:t>
            </w:r>
          </w:p>
          <w:p w14:paraId="226CA794" w14:textId="77777777" w:rsidR="006A5055" w:rsidRDefault="00A13D45">
            <w:pPr>
              <w:rPr>
                <w:rFonts w:ascii="Arial" w:eastAsia="Arial" w:hAnsi="Arial"/>
                <w:sz w:val="20"/>
                <w:szCs w:val="20"/>
              </w:rPr>
            </w:pPr>
            <w:r>
              <w:rPr>
                <w:rFonts w:ascii="Arial" w:eastAsia="Malgun Gothic" w:hAnsi="Malgun Gothic"/>
              </w:rPr>
              <w:t>- Gender study (50%)</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D65935C" w14:textId="77777777" w:rsidR="006A5055" w:rsidRDefault="006A5055">
            <w:pPr>
              <w:rPr>
                <w:rFonts w:ascii="Arial" w:eastAsia="Arial" w:hAnsi="Arial"/>
                <w:sz w:val="20"/>
                <w:szCs w:val="20"/>
              </w:rPr>
            </w:pPr>
          </w:p>
        </w:tc>
      </w:tr>
      <w:tr w:rsidR="006A5055" w14:paraId="647742C9" w14:textId="77777777">
        <w:tc>
          <w:tcPr>
            <w:tcW w:w="5292" w:type="dxa"/>
            <w:tcBorders>
              <w:top w:val="single" w:sz="12" w:space="0" w:color="000000"/>
              <w:left w:val="single" w:sz="12" w:space="0" w:color="000000"/>
              <w:bottom w:val="single" w:sz="4" w:space="0" w:color="000000"/>
              <w:right w:val="single" w:sz="4" w:space="0" w:color="000000"/>
            </w:tcBorders>
          </w:tcPr>
          <w:p w14:paraId="477CBB2B" w14:textId="77777777" w:rsidR="006A5055" w:rsidRDefault="00A13D45">
            <w:pPr>
              <w:rPr>
                <w:rFonts w:ascii="Arial" w:eastAsia="Arial" w:hAnsi="Arial"/>
                <w:sz w:val="20"/>
                <w:szCs w:val="20"/>
              </w:rPr>
            </w:pPr>
            <w:r>
              <w:rPr>
                <w:rFonts w:ascii="Arial" w:eastAsia="Malgun Gothic" w:hAnsi="Malgun Gothic"/>
                <w:sz w:val="20"/>
                <w:szCs w:val="20"/>
              </w:rPr>
              <w:t>Activite 1.1.1.4 Organize Project inception workshop and Project inception workshop and project steering committee meetings</w:t>
            </w:r>
          </w:p>
        </w:tc>
        <w:tc>
          <w:tcPr>
            <w:tcW w:w="1348" w:type="dxa"/>
            <w:tcBorders>
              <w:top w:val="single" w:sz="12" w:space="0" w:color="000000"/>
              <w:left w:val="single" w:sz="4" w:space="0" w:color="000000"/>
              <w:bottom w:val="single" w:sz="4" w:space="0" w:color="000000"/>
              <w:right w:val="single" w:sz="4" w:space="0" w:color="000000"/>
            </w:tcBorders>
          </w:tcPr>
          <w:p w14:paraId="17252C1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818AB60"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5732684" w14:textId="77777777" w:rsidR="006A5055" w:rsidRDefault="00A13D45">
            <w:pPr>
              <w:rPr>
                <w:rFonts w:ascii="Arial" w:eastAsia="Arial" w:hAnsi="Arial"/>
                <w:sz w:val="20"/>
                <w:szCs w:val="20"/>
              </w:rPr>
            </w:pPr>
            <w:r>
              <w:rPr>
                <w:rFonts w:ascii="Arial" w:eastAsia="Malgun Gothic" w:hAnsi="Malgun Gothic"/>
                <w:sz w:val="20"/>
                <w:szCs w:val="20"/>
              </w:rPr>
              <w:t>80</w:t>
            </w:r>
          </w:p>
        </w:tc>
        <w:tc>
          <w:tcPr>
            <w:tcW w:w="2890" w:type="dxa"/>
            <w:tcBorders>
              <w:top w:val="single" w:sz="12" w:space="0" w:color="000000"/>
              <w:left w:val="single" w:sz="4" w:space="0" w:color="000000"/>
              <w:bottom w:val="single" w:sz="4" w:space="0" w:color="000000"/>
              <w:right w:val="single" w:sz="4" w:space="0" w:color="000000"/>
            </w:tcBorders>
          </w:tcPr>
          <w:p w14:paraId="1D9968FA" w14:textId="77777777" w:rsidR="006A5055" w:rsidRDefault="00A13D45">
            <w:pPr>
              <w:rPr>
                <w:rFonts w:ascii="Arial" w:eastAsia="Arial" w:hAnsi="Arial"/>
                <w:sz w:val="20"/>
                <w:szCs w:val="20"/>
              </w:rPr>
            </w:pPr>
            <w:r>
              <w:rPr>
                <w:rFonts w:ascii="Arial" w:eastAsia="Malgun Gothic" w:hAnsi="Malgun Gothic"/>
                <w:sz w:val="20"/>
                <w:szCs w:val="20"/>
              </w:rPr>
              <w:t>The launching workshops were carried out at national and regional level with the different project stakeholders, in which the general context of the project was presented (project history, objective, expected results sites concerned, project management)</w:t>
            </w:r>
          </w:p>
          <w:p w14:paraId="215CFC30" w14:textId="77777777" w:rsidR="006A5055" w:rsidRDefault="006A5055">
            <w:pPr>
              <w:rPr>
                <w:rFonts w:ascii="Arial" w:eastAsia="Arial" w:hAnsi="Arial"/>
                <w:sz w:val="20"/>
                <w:szCs w:val="20"/>
              </w:rPr>
            </w:pPr>
          </w:p>
          <w:p w14:paraId="07438E37" w14:textId="77777777" w:rsidR="006A5055" w:rsidRDefault="00A13D45">
            <w:pPr>
              <w:rPr>
                <w:rFonts w:ascii="Arial" w:eastAsia="Arial" w:hAnsi="Arial"/>
                <w:sz w:val="20"/>
                <w:szCs w:val="20"/>
              </w:rPr>
            </w:pPr>
            <w:r>
              <w:rPr>
                <w:rFonts w:ascii="Arial" w:eastAsia="Malgun Gothic" w:hAnsi="Malgun Gothic"/>
                <w:sz w:val="20"/>
                <w:szCs w:val="20"/>
              </w:rPr>
              <w:t>Two workshops of the Steering Committee were organized with the member institutions of the Steering Committee. This Committee is responsible for providing political, strategic and technical guidance for the implementation of the project.</w:t>
            </w:r>
          </w:p>
          <w:p w14:paraId="45B3801D" w14:textId="77777777" w:rsidR="006A5055" w:rsidRDefault="00A13D45">
            <w:pPr>
              <w:rPr>
                <w:rFonts w:ascii="Arial" w:eastAsia="Arial" w:hAnsi="Arial"/>
                <w:sz w:val="20"/>
                <w:szCs w:val="20"/>
              </w:rPr>
            </w:pPr>
            <w:r>
              <w:rPr>
                <w:rFonts w:ascii="Arial" w:eastAsia="Malgun Gothic" w:hAnsi="Malgun Gothic"/>
                <w:sz w:val="20"/>
                <w:szCs w:val="20"/>
              </w:rPr>
              <w:t xml:space="preserve">During these workshops, the general direction for the conduct of the project and the annual work plan and budget </w:t>
            </w:r>
            <w:r>
              <w:rPr>
                <w:rFonts w:ascii="Arial" w:eastAsia="Malgun Gothic" w:hAnsi="Malgun Gothic"/>
                <w:sz w:val="20"/>
                <w:szCs w:val="20"/>
              </w:rPr>
              <w:lastRenderedPageBreak/>
              <w:t>(PTAB) were discussed and approved.</w:t>
            </w:r>
          </w:p>
          <w:p w14:paraId="1246B1DA" w14:textId="77777777" w:rsidR="006A5055" w:rsidRDefault="006A5055">
            <w:pPr>
              <w:rPr>
                <w:rFonts w:ascii="Arial" w:eastAsia="Arial" w:hAnsi="Arial"/>
                <w:sz w:val="20"/>
                <w:szCs w:val="20"/>
              </w:rPr>
            </w:pPr>
          </w:p>
          <w:p w14:paraId="3D21BF74" w14:textId="77777777" w:rsidR="006A5055" w:rsidRDefault="00A13D45">
            <w:pPr>
              <w:rPr>
                <w:rFonts w:ascii="Arial" w:eastAsia="Arial" w:hAnsi="Arial"/>
                <w:sz w:val="20"/>
                <w:szCs w:val="20"/>
              </w:rPr>
            </w:pPr>
            <w:r>
              <w:rPr>
                <w:rFonts w:ascii="Arial" w:eastAsia="Malgun Gothic" w:hAnsi="Malgun Gothic"/>
                <w:sz w:val="20"/>
                <w:szCs w:val="20"/>
              </w:rPr>
              <w:t>At the end of the second meeting of the COPIL, the Budget and Trimestral Activity plan(PTAB) was adopted subject to the following recommendations:</w:t>
            </w:r>
          </w:p>
          <w:p w14:paraId="52BA9503" w14:textId="77777777" w:rsidR="006A5055" w:rsidRDefault="00A13D45">
            <w:pPr>
              <w:pStyle w:val="HTMLPreformatted"/>
              <w:rPr>
                <w:rFonts w:ascii="Arial" w:eastAsia="Arial" w:hAnsi="Arial"/>
              </w:rPr>
            </w:pPr>
            <w:r>
              <w:rPr>
                <w:rFonts w:ascii="Arial" w:eastAsia="Malgun Gothic" w:hAnsi="Malgun Gothic"/>
              </w:rPr>
              <w:t>- Require the implementation plan for all Income Generating Activity</w:t>
            </w:r>
          </w:p>
          <w:p w14:paraId="5AF3860E" w14:textId="77777777" w:rsidR="006A5055" w:rsidRDefault="00A13D45">
            <w:pPr>
              <w:pStyle w:val="HTMLPreformatted"/>
              <w:rPr>
                <w:rFonts w:ascii="Arial" w:eastAsia="Arial" w:hAnsi="Arial"/>
              </w:rPr>
            </w:pPr>
            <w:r>
              <w:rPr>
                <w:rFonts w:ascii="Arial" w:eastAsia="Malgun Gothic" w:hAnsi="Malgun Gothic"/>
              </w:rPr>
              <w:t xml:space="preserve"> - Ensure the application of the sectors concerned in the implementation of the Income Generating Activity</w:t>
            </w:r>
          </w:p>
          <w:p w14:paraId="4B6AAB7D" w14:textId="77777777" w:rsidR="006A5055" w:rsidRDefault="00A13D45">
            <w:pPr>
              <w:rPr>
                <w:rFonts w:ascii="Arial" w:eastAsia="Arial" w:hAnsi="Arial"/>
                <w:sz w:val="20"/>
                <w:szCs w:val="20"/>
              </w:rPr>
            </w:pPr>
            <w:r>
              <w:rPr>
                <w:rFonts w:ascii="Arial" w:eastAsia="Malgun Gothic" w:hAnsi="Malgun Gothic"/>
                <w:sz w:val="20"/>
                <w:szCs w:val="20"/>
              </w:rPr>
              <w:t xml:space="preserve"> - Consider socio-political parameters such as election periods in the planning of activities</w:t>
            </w:r>
          </w:p>
          <w:p w14:paraId="5641C389" w14:textId="77777777" w:rsidR="006A5055" w:rsidRDefault="00A13D45">
            <w:pPr>
              <w:rPr>
                <w:rFonts w:ascii="Arial" w:eastAsia="Arial" w:hAnsi="Arial"/>
                <w:sz w:val="20"/>
                <w:szCs w:val="20"/>
              </w:rPr>
            </w:pPr>
            <w:r>
              <w:rPr>
                <w:rFonts w:ascii="Arial" w:eastAsia="Malgun Gothic" w:hAnsi="Malgun Gothic"/>
                <w:sz w:val="20"/>
                <w:szCs w:val="20"/>
              </w:rPr>
              <w:t>- Harmonize interventions with other funding and co-financing</w:t>
            </w:r>
          </w:p>
          <w:p w14:paraId="33F7328A" w14:textId="77777777" w:rsidR="006A5055" w:rsidRDefault="00A13D45">
            <w:pPr>
              <w:rPr>
                <w:rFonts w:ascii="Arial" w:eastAsia="Arial" w:hAnsi="Arial"/>
                <w:sz w:val="20"/>
                <w:szCs w:val="20"/>
              </w:rPr>
            </w:pPr>
            <w:r>
              <w:rPr>
                <w:rFonts w:ascii="Arial" w:eastAsia="Malgun Gothic" w:hAnsi="Malgun Gothic"/>
                <w:sz w:val="20"/>
                <w:szCs w:val="20"/>
              </w:rPr>
              <w:t>- Budgeting the implementation of the IMP</w:t>
            </w:r>
          </w:p>
          <w:p w14:paraId="2D5AB4D2" w14:textId="77777777" w:rsidR="006A5055" w:rsidRDefault="00A13D45">
            <w:pPr>
              <w:rPr>
                <w:rFonts w:ascii="Arial" w:eastAsia="Arial" w:hAnsi="Arial"/>
                <w:sz w:val="20"/>
                <w:szCs w:val="20"/>
              </w:rPr>
            </w:pPr>
            <w:r>
              <w:rPr>
                <w:rFonts w:ascii="Arial" w:eastAsia="Malgun Gothic" w:hAnsi="Malgun Gothic"/>
                <w:sz w:val="20"/>
                <w:szCs w:val="20"/>
              </w:rPr>
              <w:t>- Adjust indicators according to related objectives</w:t>
            </w:r>
          </w:p>
          <w:p w14:paraId="0BD7AA38" w14:textId="77777777" w:rsidR="006A5055" w:rsidRDefault="00A13D45">
            <w:pPr>
              <w:rPr>
                <w:rFonts w:ascii="Arial" w:eastAsia="Arial" w:hAnsi="Arial"/>
                <w:sz w:val="20"/>
                <w:szCs w:val="20"/>
              </w:rPr>
            </w:pPr>
            <w:r>
              <w:rPr>
                <w:rFonts w:ascii="Arial" w:eastAsia="Malgun Gothic" w:hAnsi="Malgun Gothic"/>
                <w:sz w:val="20"/>
                <w:szCs w:val="20"/>
              </w:rPr>
              <w:t>- Highlight the tools developed and good practices from other projects like MRPA</w:t>
            </w:r>
          </w:p>
          <w:p w14:paraId="6BA9D638" w14:textId="77777777" w:rsidR="006A5055" w:rsidRDefault="00A13D45">
            <w:pPr>
              <w:pStyle w:val="HTMLPreformatted"/>
              <w:rPr>
                <w:rFonts w:ascii="Arial" w:eastAsia="Arial" w:hAnsi="Arial"/>
              </w:rPr>
            </w:pPr>
            <w:r>
              <w:rPr>
                <w:rFonts w:ascii="Arial" w:eastAsia="Malgun Gothic" w:hAnsi="Malgun Gothic"/>
              </w:rPr>
              <w:t xml:space="preserve">- Include Technical Committee for Environmental Assessment  ad relevant </w:t>
            </w:r>
            <w:r>
              <w:rPr>
                <w:rFonts w:ascii="Arial" w:eastAsia="Malgun Gothic" w:hAnsi="Malgun Gothic"/>
              </w:rPr>
              <w:lastRenderedPageBreak/>
              <w:t>sector (tourism, mine,) as capacity building beneficiaries</w:t>
            </w:r>
          </w:p>
          <w:p w14:paraId="6D8C252B" w14:textId="77777777" w:rsidR="006A5055" w:rsidRDefault="00A13D45">
            <w:pPr>
              <w:rPr>
                <w:rFonts w:ascii="Arial" w:eastAsia="Arial" w:hAnsi="Arial"/>
                <w:sz w:val="20"/>
                <w:szCs w:val="20"/>
              </w:rPr>
            </w:pPr>
            <w:r>
              <w:rPr>
                <w:rFonts w:ascii="Arial" w:eastAsia="Malgun Gothic" w:hAnsi="Malgun Gothic"/>
                <w:sz w:val="20"/>
                <w:szCs w:val="20"/>
              </w:rPr>
              <w:t>- Provide the supervision of the VOI</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47AC228" w14:textId="534F532F"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53E8C031" w14:textId="77777777">
        <w:tc>
          <w:tcPr>
            <w:tcW w:w="5292" w:type="dxa"/>
            <w:tcBorders>
              <w:top w:val="single" w:sz="12" w:space="0" w:color="000000"/>
              <w:left w:val="single" w:sz="12" w:space="0" w:color="000000"/>
              <w:bottom w:val="single" w:sz="4" w:space="0" w:color="000000"/>
              <w:right w:val="single" w:sz="4" w:space="0" w:color="000000"/>
            </w:tcBorders>
          </w:tcPr>
          <w:p w14:paraId="4E49F315" w14:textId="77777777" w:rsidR="006A5055" w:rsidRDefault="00A13D45">
            <w:pPr>
              <w:rPr>
                <w:rFonts w:ascii="Arial" w:eastAsia="Arial" w:hAnsi="Arial"/>
                <w:sz w:val="20"/>
                <w:szCs w:val="20"/>
              </w:rPr>
            </w:pPr>
            <w:r>
              <w:rPr>
                <w:rFonts w:ascii="Arial" w:eastAsia="Malgun Gothic" w:hAnsi="Malgun Gothic"/>
                <w:sz w:val="20"/>
                <w:szCs w:val="20"/>
              </w:rPr>
              <w:lastRenderedPageBreak/>
              <w:t>Activity 1.1.1.5 Strengthen the Capacities of AP / PMU National Agencies</w:t>
            </w:r>
          </w:p>
        </w:tc>
        <w:tc>
          <w:tcPr>
            <w:tcW w:w="1348" w:type="dxa"/>
            <w:tcBorders>
              <w:top w:val="single" w:sz="12" w:space="0" w:color="000000"/>
              <w:left w:val="single" w:sz="4" w:space="0" w:color="000000"/>
              <w:bottom w:val="single" w:sz="4" w:space="0" w:color="000000"/>
              <w:right w:val="single" w:sz="4" w:space="0" w:color="000000"/>
            </w:tcBorders>
          </w:tcPr>
          <w:p w14:paraId="05FF5336"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2F27E548"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893CA82"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48CC9E6A" w14:textId="77777777" w:rsidR="006A5055" w:rsidRDefault="00A13D45">
            <w:pPr>
              <w:rPr>
                <w:rFonts w:ascii="Arial" w:eastAsia="Arial" w:hAnsi="Arial"/>
                <w:sz w:val="20"/>
                <w:szCs w:val="20"/>
              </w:rPr>
            </w:pPr>
            <w:r>
              <w:rPr>
                <w:rFonts w:ascii="Arial" w:eastAsia="Malgun Gothic" w:hAnsi="Malgun Gothic"/>
                <w:sz w:val="20"/>
                <w:szCs w:val="20"/>
              </w:rPr>
              <w:t>Computer equipment, supplies and office supplies were acquired by the PMU and the Protected Areas Directorate</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6CE62365" w14:textId="25370373" w:rsidR="006A5055" w:rsidRDefault="00D558AD">
            <w:pPr>
              <w:rPr>
                <w:rFonts w:ascii="Arial" w:eastAsia="Arial" w:hAnsi="Arial"/>
                <w:sz w:val="20"/>
                <w:szCs w:val="20"/>
              </w:rPr>
            </w:pPr>
            <w:r>
              <w:rPr>
                <w:rFonts w:ascii="Arial" w:eastAsia="Arial" w:hAnsi="Arial"/>
                <w:sz w:val="20"/>
                <w:szCs w:val="20"/>
              </w:rPr>
              <w:t>S</w:t>
            </w:r>
          </w:p>
        </w:tc>
      </w:tr>
      <w:tr w:rsidR="006A5055" w14:paraId="39DB6219" w14:textId="77777777">
        <w:tc>
          <w:tcPr>
            <w:tcW w:w="5292" w:type="dxa"/>
            <w:tcBorders>
              <w:top w:val="single" w:sz="12" w:space="0" w:color="000000"/>
              <w:left w:val="single" w:sz="12" w:space="0" w:color="000000"/>
              <w:bottom w:val="single" w:sz="4" w:space="0" w:color="000000"/>
              <w:right w:val="single" w:sz="4" w:space="0" w:color="000000"/>
            </w:tcBorders>
          </w:tcPr>
          <w:p w14:paraId="23220439" w14:textId="77777777" w:rsidR="006A5055" w:rsidRDefault="00A13D45">
            <w:pPr>
              <w:rPr>
                <w:rFonts w:ascii="Arial" w:eastAsia="Arial" w:hAnsi="Arial"/>
                <w:sz w:val="20"/>
                <w:szCs w:val="20"/>
              </w:rPr>
            </w:pPr>
            <w:r>
              <w:rPr>
                <w:rFonts w:ascii="Arial" w:eastAsia="Malgun Gothic" w:hAnsi="Malgun Gothic"/>
                <w:sz w:val="20"/>
                <w:szCs w:val="20"/>
              </w:rPr>
              <w:t>Activity 1.1.1.6 Activities monitoring</w:t>
            </w:r>
          </w:p>
        </w:tc>
        <w:tc>
          <w:tcPr>
            <w:tcW w:w="1348" w:type="dxa"/>
            <w:tcBorders>
              <w:top w:val="single" w:sz="12" w:space="0" w:color="000000"/>
              <w:left w:val="single" w:sz="4" w:space="0" w:color="000000"/>
              <w:bottom w:val="single" w:sz="4" w:space="0" w:color="000000"/>
              <w:right w:val="single" w:sz="4" w:space="0" w:color="000000"/>
            </w:tcBorders>
          </w:tcPr>
          <w:p w14:paraId="6B08D22D"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4C73EF86"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16B8C62B"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499714F8" w14:textId="77777777" w:rsidR="006A5055" w:rsidRDefault="00A13D45">
            <w:pPr>
              <w:rPr>
                <w:rFonts w:ascii="Arial" w:eastAsia="Arial" w:hAnsi="Arial"/>
                <w:sz w:val="20"/>
                <w:szCs w:val="20"/>
              </w:rPr>
            </w:pPr>
            <w:r>
              <w:rPr>
                <w:rFonts w:ascii="Arial" w:eastAsia="Malgun Gothic" w:hAnsi="Malgun Gothic"/>
                <w:sz w:val="20"/>
                <w:szCs w:val="20"/>
              </w:rPr>
              <w:t>The PMU carried out technical and financial monitoring in the regions of DIANA (Ambaro Bay), SOFIA (Bemanevika) and Atsimo Andrefana (Ranobe PK 32).</w:t>
            </w:r>
          </w:p>
          <w:p w14:paraId="440C5485" w14:textId="77777777" w:rsidR="006A5055" w:rsidRDefault="00A13D45">
            <w:pPr>
              <w:rPr>
                <w:rFonts w:ascii="Arial" w:eastAsia="Arial" w:hAnsi="Arial"/>
                <w:sz w:val="20"/>
                <w:szCs w:val="20"/>
              </w:rPr>
            </w:pPr>
            <w:r>
              <w:rPr>
                <w:rFonts w:ascii="Arial" w:eastAsia="Malgun Gothic" w:hAnsi="Malgun Gothic"/>
                <w:sz w:val="20"/>
                <w:szCs w:val="20"/>
              </w:rPr>
              <w:t>Technical and financial monitoring consists of collecting and consolidating technical data on the progress of activities and financial data in order to provide managers / DREDD with information on the use of funds allocated and the objectives achieved.</w:t>
            </w:r>
          </w:p>
          <w:p w14:paraId="281357C5" w14:textId="77777777" w:rsidR="006A5055" w:rsidRDefault="00A13D45">
            <w:pPr>
              <w:rPr>
                <w:rFonts w:ascii="Arial" w:eastAsia="Arial" w:hAnsi="Arial"/>
                <w:sz w:val="20"/>
                <w:szCs w:val="20"/>
              </w:rPr>
            </w:pPr>
            <w:r>
              <w:rPr>
                <w:rFonts w:ascii="Arial" w:eastAsia="Malgun Gothic" w:hAnsi="Malgun Gothic"/>
                <w:sz w:val="20"/>
                <w:szCs w:val="20"/>
              </w:rPr>
              <w:t>During the mission the following recommendations were proposed:</w:t>
            </w:r>
          </w:p>
          <w:p w14:paraId="091AF829" w14:textId="77777777" w:rsidR="006A5055" w:rsidRDefault="00A13D45">
            <w:pPr>
              <w:rPr>
                <w:rFonts w:ascii="Arial" w:eastAsia="Arial" w:hAnsi="Arial"/>
                <w:sz w:val="20"/>
                <w:szCs w:val="20"/>
              </w:rPr>
            </w:pPr>
            <w:r>
              <w:rPr>
                <w:rFonts w:ascii="Arial" w:eastAsia="Malgun Gothic" w:hAnsi="Malgun Gothic"/>
                <w:sz w:val="20"/>
                <w:szCs w:val="20"/>
              </w:rPr>
              <w:t xml:space="preserve">- Increase the area of </w:t>
            </w:r>
            <w:r>
              <w:rPr>
                <w:rFonts w:ascii="Arial" w:eastAsia="Malgun Gothic" w:hAnsi="Malgun Gothic"/>
                <w:sz w:val="20"/>
                <w:szCs w:val="20"/>
              </w:rPr>
              <w:t>​​</w:t>
            </w:r>
            <w:r>
              <w:rPr>
                <w:rFonts w:ascii="Arial" w:eastAsia="Malgun Gothic" w:hAnsi="Malgun Gothic"/>
                <w:sz w:val="20"/>
                <w:szCs w:val="20"/>
              </w:rPr>
              <w:t>forests to be restored and mangrove to be reforested</w:t>
            </w:r>
          </w:p>
          <w:p w14:paraId="6AAEFD55" w14:textId="77777777" w:rsidR="006A5055" w:rsidRDefault="00A13D45">
            <w:pPr>
              <w:rPr>
                <w:rFonts w:ascii="Arial" w:eastAsia="Arial" w:hAnsi="Arial"/>
                <w:sz w:val="20"/>
                <w:szCs w:val="20"/>
              </w:rPr>
            </w:pPr>
            <w:r>
              <w:rPr>
                <w:rFonts w:ascii="Arial" w:eastAsia="Malgun Gothic" w:hAnsi="Malgun Gothic"/>
                <w:sz w:val="20"/>
                <w:szCs w:val="20"/>
              </w:rPr>
              <w:t>- Finalize the update of the IMP for each site</w:t>
            </w:r>
          </w:p>
          <w:p w14:paraId="563987CF" w14:textId="77777777" w:rsidR="006A5055" w:rsidRDefault="00A13D45">
            <w:pPr>
              <w:rPr>
                <w:rFonts w:ascii="Arial" w:eastAsia="Arial" w:hAnsi="Arial"/>
                <w:sz w:val="20"/>
                <w:szCs w:val="20"/>
              </w:rPr>
            </w:pPr>
            <w:r>
              <w:rPr>
                <w:rFonts w:ascii="Arial" w:eastAsia="Malgun Gothic" w:hAnsi="Malgun Gothic"/>
                <w:sz w:val="20"/>
                <w:szCs w:val="20"/>
              </w:rPr>
              <w:lastRenderedPageBreak/>
              <w:t>- To standardize the budget allocated to each site, the PMU will propose expenditure execution standards for each type of activity and the cost of activities should not exceed the forecasts</w:t>
            </w:r>
          </w:p>
          <w:p w14:paraId="781BF98C" w14:textId="77777777" w:rsidR="006A5055" w:rsidRDefault="00A13D45">
            <w:pPr>
              <w:rPr>
                <w:rFonts w:ascii="Arial" w:eastAsia="Arial" w:hAnsi="Arial"/>
                <w:sz w:val="20"/>
                <w:szCs w:val="20"/>
              </w:rPr>
            </w:pPr>
            <w:r>
              <w:rPr>
                <w:rFonts w:ascii="Arial" w:eastAsia="Malgun Gothic" w:hAnsi="Malgun Gothic"/>
                <w:sz w:val="20"/>
                <w:szCs w:val="20"/>
              </w:rPr>
              <w:t>- Update Mapping and Management Transfer Databases</w:t>
            </w:r>
          </w:p>
          <w:p w14:paraId="64415888" w14:textId="77777777" w:rsidR="006A5055" w:rsidRDefault="00A13D45">
            <w:pPr>
              <w:rPr>
                <w:rFonts w:ascii="Arial" w:eastAsia="Arial" w:hAnsi="Arial"/>
                <w:sz w:val="20"/>
                <w:szCs w:val="20"/>
              </w:rPr>
            </w:pPr>
            <w:r>
              <w:rPr>
                <w:rFonts w:ascii="Arial" w:eastAsia="Malgun Gothic" w:hAnsi="Malgun Gothic"/>
                <w:sz w:val="20"/>
                <w:szCs w:val="20"/>
              </w:rPr>
              <w:t>- Strengthen the visibility of the project, for example by displaying the maps of the TGRN with logo in the sites</w:t>
            </w:r>
          </w:p>
          <w:p w14:paraId="39EE502B" w14:textId="77777777" w:rsidR="006A5055" w:rsidRDefault="00A13D45">
            <w:pPr>
              <w:rPr>
                <w:rFonts w:ascii="Arial" w:eastAsia="Arial" w:hAnsi="Arial"/>
                <w:sz w:val="20"/>
                <w:szCs w:val="20"/>
              </w:rPr>
            </w:pPr>
            <w:r>
              <w:rPr>
                <w:rFonts w:ascii="Arial" w:eastAsia="Malgun Gothic" w:hAnsi="Malgun Gothic"/>
                <w:sz w:val="20"/>
                <w:szCs w:val="20"/>
              </w:rPr>
              <w:t>- Strengthen development activities to reduce exploitation of natural resources</w:t>
            </w:r>
          </w:p>
          <w:p w14:paraId="068657A5" w14:textId="77777777" w:rsidR="006A5055" w:rsidRDefault="00A13D45">
            <w:pPr>
              <w:rPr>
                <w:rFonts w:ascii="Arial" w:eastAsia="Arial" w:hAnsi="Arial"/>
                <w:sz w:val="20"/>
                <w:szCs w:val="20"/>
              </w:rPr>
            </w:pPr>
            <w:r>
              <w:rPr>
                <w:rFonts w:ascii="Arial" w:eastAsia="Malgun Gothic" w:hAnsi="Malgun Gothic"/>
                <w:sz w:val="20"/>
                <w:szCs w:val="20"/>
              </w:rPr>
              <w:t>- During the field visit to Ambaro Bay, VOI members proposed reinforcements of patrol officers (polisinala) with motorcycles and uniforms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6ADCF622" w14:textId="4A8C104B"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4975635B" w14:textId="77777777">
        <w:tc>
          <w:tcPr>
            <w:tcW w:w="5292" w:type="dxa"/>
            <w:tcBorders>
              <w:top w:val="single" w:sz="12" w:space="0" w:color="000000"/>
              <w:left w:val="single" w:sz="12" w:space="0" w:color="000000"/>
              <w:bottom w:val="single" w:sz="4" w:space="0" w:color="000000"/>
              <w:right w:val="single" w:sz="4" w:space="0" w:color="000000"/>
            </w:tcBorders>
          </w:tcPr>
          <w:p w14:paraId="304F3AB7" w14:textId="77777777" w:rsidR="006A5055" w:rsidRDefault="00A13D45">
            <w:pPr>
              <w:rPr>
                <w:rFonts w:ascii="Arial" w:eastAsia="Arial" w:hAnsi="Arial"/>
                <w:b/>
                <w:sz w:val="20"/>
                <w:szCs w:val="20"/>
              </w:rPr>
            </w:pPr>
            <w:r>
              <w:rPr>
                <w:rFonts w:ascii="Arial" w:eastAsia="Malgun Gothic" w:hAnsi="Malgun Gothic"/>
                <w:b/>
                <w:sz w:val="20"/>
                <w:szCs w:val="20"/>
              </w:rPr>
              <w:t>Output 1.1.2:</w:t>
            </w:r>
          </w:p>
          <w:p w14:paraId="6A8C4BF4" w14:textId="77777777" w:rsidR="006A5055" w:rsidRDefault="00A13D45">
            <w:pPr>
              <w:rPr>
                <w:rFonts w:ascii="Arial" w:eastAsia="Arial" w:hAnsi="Arial"/>
                <w:sz w:val="20"/>
                <w:szCs w:val="20"/>
              </w:rPr>
            </w:pPr>
            <w:r>
              <w:rPr>
                <w:rFonts w:ascii="Arial" w:eastAsia="Malgun Gothic" w:hAnsi="Malgun Gothic"/>
                <w:sz w:val="20"/>
                <w:szCs w:val="20"/>
              </w:rPr>
              <w:t xml:space="preserve">Management instruments for PAs and mangroves are </w:t>
            </w:r>
          </w:p>
          <w:p w14:paraId="234AC8CD" w14:textId="77777777" w:rsidR="006A5055" w:rsidRDefault="00A13D45">
            <w:pPr>
              <w:rPr>
                <w:rFonts w:ascii="Arial" w:eastAsia="Arial" w:hAnsi="Arial"/>
                <w:sz w:val="20"/>
                <w:szCs w:val="20"/>
              </w:rPr>
            </w:pPr>
            <w:r>
              <w:rPr>
                <w:rFonts w:ascii="Arial" w:eastAsia="Malgun Gothic" w:hAnsi="Malgun Gothic"/>
                <w:sz w:val="20"/>
                <w:szCs w:val="20"/>
              </w:rPr>
              <w:t xml:space="preserve">developed, discussed with stakeholders and submitted </w:t>
            </w:r>
          </w:p>
          <w:p w14:paraId="07062F4D" w14:textId="77777777" w:rsidR="006A5055" w:rsidRDefault="00A13D45">
            <w:pPr>
              <w:rPr>
                <w:rFonts w:ascii="Arial" w:eastAsia="Arial" w:hAnsi="Arial"/>
                <w:b/>
                <w:sz w:val="20"/>
                <w:szCs w:val="20"/>
              </w:rPr>
            </w:pPr>
            <w:r>
              <w:rPr>
                <w:rFonts w:ascii="Arial" w:eastAsia="Malgun Gothic" w:hAnsi="Malgun Gothic"/>
                <w:sz w:val="20"/>
                <w:szCs w:val="20"/>
              </w:rPr>
              <w:t>to the Government for approval</w:t>
            </w:r>
          </w:p>
        </w:tc>
        <w:tc>
          <w:tcPr>
            <w:tcW w:w="1348" w:type="dxa"/>
            <w:tcBorders>
              <w:top w:val="single" w:sz="12" w:space="0" w:color="000000"/>
              <w:left w:val="single" w:sz="4" w:space="0" w:color="000000"/>
              <w:bottom w:val="single" w:sz="4" w:space="0" w:color="000000"/>
              <w:right w:val="single" w:sz="4" w:space="0" w:color="000000"/>
            </w:tcBorders>
          </w:tcPr>
          <w:p w14:paraId="135153C0"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20697C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1F8D15B" w14:textId="77777777" w:rsidR="006A5055" w:rsidRDefault="00A13D45">
            <w:pPr>
              <w:rPr>
                <w:rFonts w:ascii="Arial" w:eastAsia="Arial" w:hAnsi="Arial"/>
                <w:sz w:val="20"/>
                <w:szCs w:val="20"/>
              </w:rPr>
            </w:pPr>
            <w:r>
              <w:rPr>
                <w:rFonts w:ascii="Arial" w:eastAsia="Malgun Gothic" w:hAnsi="Malgun Gothic"/>
                <w:sz w:val="20"/>
                <w:szCs w:val="20"/>
              </w:rPr>
              <w:t>22.5</w:t>
            </w:r>
          </w:p>
        </w:tc>
        <w:tc>
          <w:tcPr>
            <w:tcW w:w="2890" w:type="dxa"/>
            <w:tcBorders>
              <w:top w:val="single" w:sz="12" w:space="0" w:color="000000"/>
              <w:left w:val="single" w:sz="4" w:space="0" w:color="000000"/>
              <w:bottom w:val="single" w:sz="4" w:space="0" w:color="000000"/>
              <w:right w:val="single" w:sz="4" w:space="0" w:color="000000"/>
            </w:tcBorders>
          </w:tcPr>
          <w:p w14:paraId="01846EC6" w14:textId="77777777" w:rsidR="006A5055" w:rsidRDefault="006A5055">
            <w:pPr>
              <w:rPr>
                <w:rFonts w:ascii="Arial" w:eastAsia="Arial" w:hAnsi="Arial"/>
                <w:sz w:val="20"/>
                <w:szCs w:val="20"/>
              </w:rPr>
            </w:pP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509A45D2" w14:textId="7A59EBF4" w:rsidR="006A5055" w:rsidRDefault="00D558AD">
            <w:pPr>
              <w:rPr>
                <w:rFonts w:ascii="Arial" w:eastAsia="Arial" w:hAnsi="Arial"/>
                <w:sz w:val="20"/>
                <w:szCs w:val="20"/>
              </w:rPr>
            </w:pPr>
            <w:r>
              <w:rPr>
                <w:rFonts w:ascii="Arial" w:eastAsia="Arial" w:hAnsi="Arial"/>
                <w:sz w:val="20"/>
                <w:szCs w:val="20"/>
              </w:rPr>
              <w:t>S</w:t>
            </w:r>
          </w:p>
        </w:tc>
      </w:tr>
      <w:tr w:rsidR="006A5055" w14:paraId="3527B0B1" w14:textId="77777777">
        <w:tc>
          <w:tcPr>
            <w:tcW w:w="5292" w:type="dxa"/>
            <w:tcBorders>
              <w:top w:val="single" w:sz="12" w:space="0" w:color="000000"/>
              <w:left w:val="single" w:sz="12" w:space="0" w:color="000000"/>
              <w:bottom w:val="single" w:sz="4" w:space="0" w:color="000000"/>
              <w:right w:val="single" w:sz="4" w:space="0" w:color="000000"/>
            </w:tcBorders>
          </w:tcPr>
          <w:p w14:paraId="377165BD" w14:textId="77777777" w:rsidR="006A5055" w:rsidRDefault="00A13D45">
            <w:pPr>
              <w:rPr>
                <w:rFonts w:ascii="Arial" w:eastAsia="Arial" w:hAnsi="Arial"/>
                <w:b/>
                <w:sz w:val="20"/>
                <w:szCs w:val="20"/>
              </w:rPr>
            </w:pPr>
            <w:r>
              <w:rPr>
                <w:rFonts w:ascii="Arial" w:eastAsia="Malgun Gothic" w:hAnsi="Malgun Gothic"/>
                <w:sz w:val="20"/>
                <w:szCs w:val="20"/>
              </w:rPr>
              <w:t>Activity 1.1.2.1 Standardize / update PA management tools</w:t>
            </w:r>
          </w:p>
        </w:tc>
        <w:tc>
          <w:tcPr>
            <w:tcW w:w="1348" w:type="dxa"/>
            <w:tcBorders>
              <w:top w:val="single" w:sz="12" w:space="0" w:color="000000"/>
              <w:left w:val="single" w:sz="4" w:space="0" w:color="000000"/>
              <w:bottom w:val="single" w:sz="4" w:space="0" w:color="000000"/>
              <w:right w:val="single" w:sz="4" w:space="0" w:color="000000"/>
            </w:tcBorders>
          </w:tcPr>
          <w:p w14:paraId="1458C8AC"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2D172D20"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D2AF8C4"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249676BC" w14:textId="77777777" w:rsidR="006A5055" w:rsidRDefault="00A13D45">
            <w:pPr>
              <w:rPr>
                <w:rFonts w:ascii="Arial" w:eastAsia="Arial" w:hAnsi="Arial"/>
                <w:sz w:val="20"/>
                <w:szCs w:val="20"/>
              </w:rPr>
            </w:pPr>
            <w:r>
              <w:rPr>
                <w:rFonts w:ascii="Arial" w:eastAsia="Malgun Gothic" w:hAnsi="Malgun Gothic"/>
                <w:sz w:val="20"/>
                <w:szCs w:val="20"/>
              </w:rPr>
              <w:t>The following management tools are standardized and should be used by all protected area managers:</w:t>
            </w:r>
          </w:p>
          <w:p w14:paraId="3B55C3C4" w14:textId="77777777" w:rsidR="006A5055" w:rsidRDefault="00A13D45">
            <w:pPr>
              <w:rPr>
                <w:rFonts w:ascii="Arial" w:eastAsia="Arial" w:hAnsi="Arial"/>
                <w:sz w:val="20"/>
                <w:szCs w:val="20"/>
              </w:rPr>
            </w:pPr>
            <w:r>
              <w:rPr>
                <w:rFonts w:ascii="Arial" w:eastAsia="Malgun Gothic" w:hAnsi="Malgun Gothic"/>
                <w:sz w:val="20"/>
                <w:szCs w:val="20"/>
              </w:rPr>
              <w:t xml:space="preserve">- METT for the evaluation of the management </w:t>
            </w:r>
            <w:r>
              <w:rPr>
                <w:rFonts w:ascii="Arial" w:eastAsia="Malgun Gothic" w:hAnsi="Malgun Gothic"/>
                <w:sz w:val="20"/>
                <w:szCs w:val="20"/>
              </w:rPr>
              <w:lastRenderedPageBreak/>
              <w:t>effectiveness of protected areas</w:t>
            </w:r>
          </w:p>
          <w:p w14:paraId="64441C41" w14:textId="77777777" w:rsidR="006A5055" w:rsidRDefault="00A13D45">
            <w:pPr>
              <w:pStyle w:val="NormalWeb"/>
              <w:spacing w:after="280"/>
              <w:jc w:val="both"/>
              <w:rPr>
                <w:rFonts w:ascii="Arial" w:eastAsia="Arial" w:hAnsi="Arial"/>
              </w:rPr>
            </w:pPr>
            <w:r>
              <w:rPr>
                <w:rFonts w:ascii="Arial" w:eastAsia="Malgun Gothic" w:hAnsi="Malgun Gothic"/>
              </w:rPr>
              <w:t>- SMART for patrols, monitoring and ecological monitoring in protected areas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3FCD297" w14:textId="66BDE041"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0D8CE38B" w14:textId="77777777">
        <w:tc>
          <w:tcPr>
            <w:tcW w:w="5292" w:type="dxa"/>
            <w:tcBorders>
              <w:top w:val="single" w:sz="12" w:space="0" w:color="000000"/>
              <w:left w:val="single" w:sz="12" w:space="0" w:color="000000"/>
              <w:bottom w:val="single" w:sz="4" w:space="0" w:color="000000"/>
              <w:right w:val="single" w:sz="4" w:space="0" w:color="000000"/>
            </w:tcBorders>
          </w:tcPr>
          <w:p w14:paraId="4EB234DE" w14:textId="77777777" w:rsidR="006A5055" w:rsidRDefault="00A13D45">
            <w:pPr>
              <w:rPr>
                <w:rFonts w:ascii="Arial" w:eastAsia="Arial" w:hAnsi="Arial"/>
                <w:b/>
                <w:sz w:val="20"/>
                <w:szCs w:val="20"/>
              </w:rPr>
            </w:pPr>
            <w:r>
              <w:rPr>
                <w:rFonts w:ascii="Arial" w:eastAsia="Malgun Gothic" w:hAnsi="Malgun Gothic"/>
                <w:sz w:val="20"/>
                <w:szCs w:val="20"/>
              </w:rPr>
              <w:t>Activity 1.1.2.2 Redynamize and/or create SAPM sub-committees</w:t>
            </w:r>
          </w:p>
        </w:tc>
        <w:tc>
          <w:tcPr>
            <w:tcW w:w="1348" w:type="dxa"/>
            <w:tcBorders>
              <w:top w:val="single" w:sz="12" w:space="0" w:color="000000"/>
              <w:left w:val="single" w:sz="4" w:space="0" w:color="000000"/>
              <w:bottom w:val="single" w:sz="4" w:space="0" w:color="000000"/>
              <w:right w:val="single" w:sz="4" w:space="0" w:color="000000"/>
            </w:tcBorders>
          </w:tcPr>
          <w:p w14:paraId="25A2F5D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7BD7CEF"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B6EE27F"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27F3FDC7" w14:textId="77777777" w:rsidR="006A5055" w:rsidRDefault="00A13D45">
            <w:pPr>
              <w:rPr>
                <w:rFonts w:ascii="Arial" w:eastAsia="Arial" w:hAnsi="Arial"/>
                <w:sz w:val="20"/>
                <w:szCs w:val="20"/>
              </w:rPr>
            </w:pPr>
            <w:r>
              <w:rPr>
                <w:rFonts w:ascii="Arial" w:eastAsia="Malgun Gothic" w:hAnsi="Malgun Gothic"/>
                <w:sz w:val="20"/>
                <w:szCs w:val="20"/>
              </w:rPr>
              <w:t>Redynamization workshops were organized: SAPM Commission, COS, Interministerial Committees (Mining, Land, Fisheries, Forestry)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565B7463" w14:textId="1D511E1E" w:rsidR="006A5055" w:rsidRDefault="00D558AD">
            <w:pPr>
              <w:rPr>
                <w:rFonts w:ascii="Arial" w:eastAsia="Arial" w:hAnsi="Arial"/>
                <w:sz w:val="20"/>
                <w:szCs w:val="20"/>
              </w:rPr>
            </w:pPr>
            <w:r>
              <w:rPr>
                <w:rFonts w:ascii="Arial" w:eastAsia="Arial" w:hAnsi="Arial"/>
                <w:sz w:val="20"/>
                <w:szCs w:val="20"/>
              </w:rPr>
              <w:t>S</w:t>
            </w:r>
          </w:p>
        </w:tc>
      </w:tr>
      <w:tr w:rsidR="006A5055" w14:paraId="02B83895" w14:textId="77777777">
        <w:tc>
          <w:tcPr>
            <w:tcW w:w="5292" w:type="dxa"/>
            <w:tcBorders>
              <w:top w:val="single" w:sz="12" w:space="0" w:color="000000"/>
              <w:left w:val="single" w:sz="12" w:space="0" w:color="000000"/>
              <w:bottom w:val="single" w:sz="4" w:space="0" w:color="000000"/>
              <w:right w:val="single" w:sz="4" w:space="0" w:color="000000"/>
            </w:tcBorders>
          </w:tcPr>
          <w:p w14:paraId="7101FC59" w14:textId="77777777" w:rsidR="006A5055" w:rsidRDefault="00A13D45">
            <w:pPr>
              <w:rPr>
                <w:rFonts w:ascii="Arial" w:eastAsia="Arial" w:hAnsi="Arial"/>
                <w:sz w:val="20"/>
                <w:szCs w:val="20"/>
              </w:rPr>
            </w:pPr>
            <w:r>
              <w:rPr>
                <w:rFonts w:ascii="Arial" w:eastAsia="Malgun Gothic" w:hAnsi="Malgun Gothic"/>
                <w:b/>
                <w:sz w:val="20"/>
                <w:szCs w:val="20"/>
              </w:rPr>
              <w:t>Output 1.1.3:</w:t>
            </w:r>
            <w:r>
              <w:rPr>
                <w:rFonts w:ascii="Arial" w:eastAsia="Malgun Gothic" w:hAnsi="Malgun Gothic"/>
                <w:sz w:val="20"/>
                <w:szCs w:val="20"/>
              </w:rPr>
              <w:t xml:space="preserve"> </w:t>
            </w:r>
          </w:p>
          <w:p w14:paraId="743ACCA7" w14:textId="77777777" w:rsidR="006A5055" w:rsidRDefault="00A13D45">
            <w:pPr>
              <w:rPr>
                <w:rFonts w:ascii="Arial" w:eastAsia="Arial" w:hAnsi="Arial"/>
                <w:b/>
                <w:sz w:val="20"/>
                <w:szCs w:val="20"/>
              </w:rPr>
            </w:pPr>
            <w:r>
              <w:rPr>
                <w:rFonts w:ascii="Arial" w:eastAsia="Malgun Gothic" w:hAnsi="Malgun Gothic"/>
                <w:sz w:val="20"/>
                <w:szCs w:val="20"/>
              </w:rPr>
              <w:t>Monitoring and evaluation tools to measure the management effectiveness of PAs are identified and introduced to PA agencies</w:t>
            </w:r>
          </w:p>
        </w:tc>
        <w:tc>
          <w:tcPr>
            <w:tcW w:w="1348" w:type="dxa"/>
            <w:tcBorders>
              <w:top w:val="single" w:sz="12" w:space="0" w:color="000000"/>
              <w:left w:val="single" w:sz="4" w:space="0" w:color="000000"/>
              <w:bottom w:val="single" w:sz="4" w:space="0" w:color="000000"/>
              <w:right w:val="single" w:sz="4" w:space="0" w:color="000000"/>
            </w:tcBorders>
          </w:tcPr>
          <w:p w14:paraId="0ECA1948"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A38A74F"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A777ED4" w14:textId="77777777" w:rsidR="006A5055" w:rsidRDefault="00A13D45">
            <w:pPr>
              <w:rPr>
                <w:rFonts w:ascii="Arial" w:eastAsia="Arial" w:hAnsi="Arial"/>
                <w:sz w:val="20"/>
                <w:szCs w:val="20"/>
              </w:rPr>
            </w:pPr>
            <w:r>
              <w:rPr>
                <w:rFonts w:ascii="Arial" w:eastAsia="Malgun Gothic" w:hAnsi="Malgun Gothic"/>
                <w:sz w:val="20"/>
                <w:szCs w:val="20"/>
              </w:rPr>
              <w:t>17.5</w:t>
            </w:r>
          </w:p>
        </w:tc>
        <w:tc>
          <w:tcPr>
            <w:tcW w:w="2890" w:type="dxa"/>
            <w:tcBorders>
              <w:top w:val="single" w:sz="12" w:space="0" w:color="000000"/>
              <w:left w:val="single" w:sz="4" w:space="0" w:color="000000"/>
              <w:bottom w:val="single" w:sz="4" w:space="0" w:color="000000"/>
              <w:right w:val="single" w:sz="4" w:space="0" w:color="000000"/>
            </w:tcBorders>
          </w:tcPr>
          <w:p w14:paraId="0549720C" w14:textId="4A90EA89" w:rsidR="006A5055" w:rsidRDefault="00A13D45">
            <w:pPr>
              <w:rPr>
                <w:rFonts w:ascii="Arial" w:eastAsia="Arial" w:hAnsi="Arial"/>
                <w:sz w:val="20"/>
                <w:szCs w:val="20"/>
              </w:rPr>
            </w:pPr>
            <w:r>
              <w:rPr>
                <w:rFonts w:ascii="Arial" w:eastAsia="Malgun Gothic" w:hAnsi="Malgun Gothic"/>
                <w:sz w:val="20"/>
                <w:szCs w:val="20"/>
              </w:rPr>
              <w:t xml:space="preserve">The METT tool is adopted to evaluate the protected area </w:t>
            </w:r>
            <w:r w:rsidR="00D558AD">
              <w:rPr>
                <w:rFonts w:ascii="Arial" w:eastAsia="Arial" w:hAnsi="Arial"/>
                <w:sz w:val="20"/>
                <w:szCs w:val="20"/>
              </w:rPr>
              <w:t>S</w:t>
            </w:r>
            <w:r w:rsidR="00D558AD">
              <w:rPr>
                <w:rFonts w:ascii="Arial" w:eastAsia="Malgun Gothic" w:hAnsi="Malgun Gothic"/>
                <w:sz w:val="20"/>
                <w:szCs w:val="20"/>
              </w:rPr>
              <w:t xml:space="preserve"> </w:t>
            </w:r>
            <w:r>
              <w:rPr>
                <w:rFonts w:ascii="Arial" w:eastAsia="Malgun Gothic" w:hAnsi="Malgun Gothic"/>
                <w:sz w:val="20"/>
                <w:szCs w:val="20"/>
              </w:rPr>
              <w:t>management effectiveness index</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6DA8E077" w14:textId="77777777" w:rsidR="006A5055" w:rsidRDefault="006A5055">
            <w:pPr>
              <w:rPr>
                <w:rFonts w:ascii="Arial" w:eastAsia="Arial" w:hAnsi="Arial"/>
                <w:sz w:val="20"/>
                <w:szCs w:val="20"/>
              </w:rPr>
            </w:pPr>
          </w:p>
        </w:tc>
      </w:tr>
      <w:tr w:rsidR="006A5055" w14:paraId="0732F537" w14:textId="77777777">
        <w:tc>
          <w:tcPr>
            <w:tcW w:w="5292" w:type="dxa"/>
            <w:tcBorders>
              <w:top w:val="single" w:sz="12" w:space="0" w:color="000000"/>
              <w:left w:val="single" w:sz="12" w:space="0" w:color="000000"/>
              <w:bottom w:val="single" w:sz="4" w:space="0" w:color="000000"/>
              <w:right w:val="single" w:sz="4" w:space="0" w:color="000000"/>
            </w:tcBorders>
          </w:tcPr>
          <w:p w14:paraId="705F6FA3" w14:textId="77777777" w:rsidR="006A5055" w:rsidRDefault="00A13D45">
            <w:pPr>
              <w:pStyle w:val="HTMLPreformatted"/>
              <w:rPr>
                <w:rFonts w:ascii="Arial" w:eastAsia="Arial" w:hAnsi="Arial"/>
              </w:rPr>
            </w:pPr>
            <w:r>
              <w:rPr>
                <w:rFonts w:ascii="Arial" w:eastAsia="Malgun Gothic" w:hAnsi="Malgun Gothic"/>
              </w:rPr>
              <w:t>Activity 1.1.3.1 Develop monitoring and evaluation tools for each pilot site</w:t>
            </w:r>
          </w:p>
        </w:tc>
        <w:tc>
          <w:tcPr>
            <w:tcW w:w="1348" w:type="dxa"/>
            <w:tcBorders>
              <w:top w:val="single" w:sz="12" w:space="0" w:color="000000"/>
              <w:left w:val="single" w:sz="4" w:space="0" w:color="000000"/>
              <w:bottom w:val="single" w:sz="4" w:space="0" w:color="000000"/>
              <w:right w:val="single" w:sz="4" w:space="0" w:color="000000"/>
            </w:tcBorders>
          </w:tcPr>
          <w:p w14:paraId="184AB34F"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4CDA842"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0BC952F"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3DB42888" w14:textId="77777777" w:rsidR="006A5055" w:rsidRDefault="00A13D45">
            <w:pPr>
              <w:rPr>
                <w:rFonts w:ascii="Arial" w:eastAsia="Arial" w:hAnsi="Arial"/>
                <w:sz w:val="20"/>
                <w:szCs w:val="20"/>
              </w:rPr>
            </w:pPr>
            <w:r>
              <w:rPr>
                <w:rFonts w:ascii="Arial" w:eastAsia="Malgun Gothic" w:hAnsi="Malgun Gothic"/>
                <w:sz w:val="20"/>
                <w:szCs w:val="20"/>
              </w:rPr>
              <w:t>- Technical and financial monitoring sheets have been developed by the PMU team to facilitate technical and financial monitoring</w:t>
            </w:r>
          </w:p>
          <w:p w14:paraId="4383B7EE" w14:textId="77777777" w:rsidR="006A5055" w:rsidRDefault="00A13D45">
            <w:pPr>
              <w:rPr>
                <w:rFonts w:ascii="Arial" w:eastAsia="Arial" w:hAnsi="Arial"/>
                <w:sz w:val="20"/>
                <w:szCs w:val="20"/>
              </w:rPr>
            </w:pPr>
            <w:r>
              <w:rPr>
                <w:rFonts w:ascii="Arial" w:eastAsia="Malgun Gothic" w:hAnsi="Malgun Gothic"/>
                <w:sz w:val="20"/>
                <w:szCs w:val="20"/>
              </w:rPr>
              <w:t>- The monitoring and evaluation plan is being validated</w:t>
            </w:r>
          </w:p>
          <w:p w14:paraId="2F340D17" w14:textId="77777777" w:rsidR="006A5055" w:rsidRDefault="00A13D45">
            <w:pPr>
              <w:rPr>
                <w:rFonts w:ascii="Arial" w:eastAsia="Arial" w:hAnsi="Arial"/>
                <w:sz w:val="20"/>
                <w:szCs w:val="20"/>
              </w:rPr>
            </w:pPr>
            <w:r>
              <w:rPr>
                <w:rFonts w:ascii="Arial" w:eastAsia="Malgun Gothic" w:hAnsi="Malgun Gothic"/>
                <w:sz w:val="20"/>
                <w:szCs w:val="20"/>
              </w:rPr>
              <w:t xml:space="preserve">- The self-assessment of the management effectiveness of protected areas is underway </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AE6E6D8" w14:textId="3482597F" w:rsidR="006A5055" w:rsidRDefault="00D558AD">
            <w:pPr>
              <w:rPr>
                <w:rFonts w:ascii="Arial" w:eastAsia="Arial" w:hAnsi="Arial"/>
                <w:sz w:val="20"/>
                <w:szCs w:val="20"/>
              </w:rPr>
            </w:pPr>
            <w:r>
              <w:rPr>
                <w:rFonts w:ascii="Arial" w:eastAsia="Arial" w:hAnsi="Arial"/>
                <w:sz w:val="20"/>
                <w:szCs w:val="20"/>
              </w:rPr>
              <w:t>S</w:t>
            </w:r>
          </w:p>
        </w:tc>
      </w:tr>
      <w:tr w:rsidR="006A5055" w14:paraId="7236785D" w14:textId="77777777">
        <w:tc>
          <w:tcPr>
            <w:tcW w:w="5292" w:type="dxa"/>
            <w:tcBorders>
              <w:top w:val="single" w:sz="12" w:space="0" w:color="000000"/>
              <w:left w:val="single" w:sz="12" w:space="0" w:color="000000"/>
              <w:bottom w:val="single" w:sz="4" w:space="0" w:color="000000"/>
              <w:right w:val="single" w:sz="4" w:space="0" w:color="000000"/>
            </w:tcBorders>
          </w:tcPr>
          <w:p w14:paraId="48F6057D" w14:textId="77777777" w:rsidR="006A5055" w:rsidRDefault="00A13D45">
            <w:pPr>
              <w:rPr>
                <w:rFonts w:ascii="Arial" w:eastAsia="Arial" w:hAnsi="Arial"/>
                <w:b/>
                <w:sz w:val="20"/>
                <w:szCs w:val="20"/>
              </w:rPr>
            </w:pPr>
            <w:r>
              <w:rPr>
                <w:rFonts w:ascii="Arial" w:eastAsia="Malgun Gothic" w:hAnsi="Malgun Gothic"/>
                <w:sz w:val="20"/>
                <w:szCs w:val="20"/>
              </w:rPr>
              <w:t>Activity 1.1.3.2 Carry out Training and Information Sessions for relevant stakeholders (central and deconcentrated MEDD, COS, COE) on evaluation monitoring tools</w:t>
            </w:r>
          </w:p>
        </w:tc>
        <w:tc>
          <w:tcPr>
            <w:tcW w:w="1348" w:type="dxa"/>
            <w:tcBorders>
              <w:top w:val="single" w:sz="12" w:space="0" w:color="000000"/>
              <w:left w:val="single" w:sz="4" w:space="0" w:color="000000"/>
              <w:bottom w:val="single" w:sz="4" w:space="0" w:color="000000"/>
              <w:right w:val="single" w:sz="4" w:space="0" w:color="000000"/>
            </w:tcBorders>
          </w:tcPr>
          <w:p w14:paraId="213D635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4B185BF7"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08CF364"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3A6202F1" w14:textId="77777777" w:rsidR="006A5055" w:rsidRDefault="00A13D45">
            <w:pPr>
              <w:rPr>
                <w:rFonts w:ascii="Arial" w:eastAsia="Arial" w:hAnsi="Arial"/>
                <w:sz w:val="20"/>
                <w:szCs w:val="20"/>
              </w:rPr>
            </w:pPr>
            <w:r>
              <w:rPr>
                <w:rFonts w:ascii="Arial" w:eastAsia="Malgun Gothic" w:hAnsi="Malgun Gothic"/>
                <w:sz w:val="20"/>
                <w:szCs w:val="20"/>
              </w:rPr>
              <w:t xml:space="preserve">The METT tool was shared with all stakeholders and stakeholders. The team training of the Directorate of Protected Areas is planned in the second half (S2) but the </w:t>
            </w:r>
            <w:r>
              <w:rPr>
                <w:rFonts w:ascii="Arial" w:eastAsia="Malgun Gothic" w:hAnsi="Malgun Gothic"/>
                <w:sz w:val="20"/>
                <w:szCs w:val="20"/>
              </w:rPr>
              <w:lastRenderedPageBreak/>
              <w:t>regional training sessions could not be carried out because of the delay in funding.</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5D17B98F" w14:textId="07B01ACE"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4266C02F" w14:textId="77777777">
        <w:tc>
          <w:tcPr>
            <w:tcW w:w="5292" w:type="dxa"/>
            <w:tcBorders>
              <w:top w:val="single" w:sz="12" w:space="0" w:color="000000"/>
              <w:left w:val="single" w:sz="12" w:space="0" w:color="000000"/>
              <w:bottom w:val="single" w:sz="4" w:space="0" w:color="000000"/>
              <w:right w:val="single" w:sz="4" w:space="0" w:color="000000"/>
            </w:tcBorders>
          </w:tcPr>
          <w:p w14:paraId="2EB48AB0" w14:textId="77777777" w:rsidR="006A5055" w:rsidRDefault="00A13D45">
            <w:pPr>
              <w:rPr>
                <w:rFonts w:ascii="Arial" w:eastAsia="Arial" w:hAnsi="Arial"/>
                <w:b/>
                <w:sz w:val="20"/>
                <w:szCs w:val="20"/>
              </w:rPr>
            </w:pPr>
            <w:r>
              <w:rPr>
                <w:rFonts w:ascii="Arial" w:eastAsia="Malgun Gothic" w:hAnsi="Malgun Gothic"/>
                <w:b/>
                <w:sz w:val="20"/>
                <w:szCs w:val="20"/>
              </w:rPr>
              <w:t>Output 1.1.4:</w:t>
            </w:r>
          </w:p>
          <w:p w14:paraId="5F394200" w14:textId="77777777" w:rsidR="006A5055" w:rsidRDefault="00A13D45">
            <w:pPr>
              <w:rPr>
                <w:rFonts w:ascii="Arial" w:eastAsia="Arial" w:hAnsi="Arial"/>
                <w:b/>
                <w:sz w:val="20"/>
                <w:szCs w:val="20"/>
              </w:rPr>
            </w:pPr>
            <w:r>
              <w:rPr>
                <w:rFonts w:ascii="Arial" w:eastAsia="Malgun Gothic" w:hAnsi="Malgun Gothic"/>
                <w:sz w:val="20"/>
                <w:szCs w:val="20"/>
              </w:rPr>
              <w:t>National Action Plan for mangrove conservation is formulated</w:t>
            </w:r>
          </w:p>
        </w:tc>
        <w:tc>
          <w:tcPr>
            <w:tcW w:w="1348" w:type="dxa"/>
            <w:tcBorders>
              <w:top w:val="single" w:sz="12" w:space="0" w:color="000000"/>
              <w:left w:val="single" w:sz="4" w:space="0" w:color="000000"/>
              <w:bottom w:val="single" w:sz="4" w:space="0" w:color="000000"/>
              <w:right w:val="single" w:sz="4" w:space="0" w:color="000000"/>
            </w:tcBorders>
          </w:tcPr>
          <w:p w14:paraId="32A5DF7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207A3CBC"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C78B8BD" w14:textId="77777777" w:rsidR="006A5055" w:rsidRDefault="00A13D45">
            <w:pPr>
              <w:rPr>
                <w:rFonts w:ascii="Arial" w:eastAsia="Arial" w:hAnsi="Arial"/>
                <w:sz w:val="20"/>
                <w:szCs w:val="20"/>
              </w:rPr>
            </w:pPr>
            <w:r>
              <w:rPr>
                <w:rFonts w:ascii="Arial" w:eastAsia="Malgun Gothic" w:hAnsi="Malgun Gothic"/>
                <w:sz w:val="20"/>
                <w:szCs w:val="20"/>
              </w:rPr>
              <w:t>3.3</w:t>
            </w:r>
          </w:p>
        </w:tc>
        <w:tc>
          <w:tcPr>
            <w:tcW w:w="2890" w:type="dxa"/>
            <w:tcBorders>
              <w:top w:val="single" w:sz="12" w:space="0" w:color="000000"/>
              <w:left w:val="single" w:sz="4" w:space="0" w:color="000000"/>
              <w:bottom w:val="single" w:sz="4" w:space="0" w:color="000000"/>
              <w:right w:val="single" w:sz="4" w:space="0" w:color="000000"/>
            </w:tcBorders>
          </w:tcPr>
          <w:p w14:paraId="0E53E63B" w14:textId="77777777" w:rsidR="006A5055" w:rsidRDefault="00A13D45">
            <w:pPr>
              <w:rPr>
                <w:rFonts w:ascii="Arial" w:eastAsia="Arial" w:hAnsi="Arial"/>
                <w:sz w:val="20"/>
                <w:szCs w:val="20"/>
              </w:rPr>
            </w:pPr>
            <w:r>
              <w:rPr>
                <w:rFonts w:ascii="Arial" w:eastAsia="Malgun Gothic" w:hAnsi="Malgun Gothic"/>
                <w:sz w:val="20"/>
                <w:szCs w:val="20"/>
              </w:rPr>
              <w:t>The national action plan for mangrove conservation and management is not yet finalized.</w:t>
            </w:r>
          </w:p>
          <w:p w14:paraId="43B4286B" w14:textId="77777777" w:rsidR="006A5055" w:rsidRDefault="00A13D45">
            <w:pPr>
              <w:rPr>
                <w:rFonts w:ascii="Arial" w:eastAsia="Arial" w:hAnsi="Arial"/>
                <w:sz w:val="20"/>
                <w:szCs w:val="20"/>
              </w:rPr>
            </w:pPr>
            <w:r>
              <w:rPr>
                <w:rFonts w:ascii="Arial" w:eastAsia="Malgun Gothic" w:hAnsi="Malgun Gothic"/>
                <w:sz w:val="20"/>
                <w:szCs w:val="20"/>
              </w:rPr>
              <w:t>Negotiations between the Ministry of the Environment and the Ministry of Fisheries are under way for the activation of the release of the draft Interministerial Order setting a transitional manner of management of the mangrove ecosystem at the national territory level.</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17F798B" w14:textId="66E0C246" w:rsidR="006A5055" w:rsidRDefault="00D558AD">
            <w:pPr>
              <w:rPr>
                <w:rFonts w:ascii="Arial" w:eastAsia="Arial" w:hAnsi="Arial"/>
                <w:sz w:val="20"/>
                <w:szCs w:val="20"/>
              </w:rPr>
            </w:pPr>
            <w:r>
              <w:rPr>
                <w:rFonts w:ascii="Arial" w:eastAsia="Arial" w:hAnsi="Arial"/>
                <w:sz w:val="20"/>
                <w:szCs w:val="20"/>
              </w:rPr>
              <w:t>MS</w:t>
            </w:r>
          </w:p>
        </w:tc>
      </w:tr>
      <w:tr w:rsidR="006A5055" w14:paraId="3624AF60" w14:textId="77777777">
        <w:tc>
          <w:tcPr>
            <w:tcW w:w="5292" w:type="dxa"/>
            <w:tcBorders>
              <w:top w:val="single" w:sz="12" w:space="0" w:color="000000"/>
              <w:left w:val="single" w:sz="12" w:space="0" w:color="000000"/>
              <w:bottom w:val="single" w:sz="4" w:space="0" w:color="000000"/>
              <w:right w:val="single" w:sz="4" w:space="0" w:color="000000"/>
            </w:tcBorders>
          </w:tcPr>
          <w:p w14:paraId="7AE79A1F" w14:textId="77777777" w:rsidR="006A5055" w:rsidRDefault="00A13D45">
            <w:pPr>
              <w:tabs>
                <w:tab w:val="left" w:pos="1440"/>
              </w:tabs>
              <w:rPr>
                <w:rFonts w:ascii="Arial" w:eastAsia="Arial" w:hAnsi="Arial"/>
                <w:b/>
                <w:sz w:val="20"/>
                <w:szCs w:val="20"/>
              </w:rPr>
            </w:pPr>
            <w:r>
              <w:rPr>
                <w:rFonts w:ascii="Arial" w:eastAsia="Malgun Gothic" w:hAnsi="Malgun Gothic"/>
                <w:sz w:val="20"/>
                <w:szCs w:val="20"/>
              </w:rPr>
              <w:t>Activity 1.1.4.1.</w:t>
            </w:r>
            <w:r>
              <w:rPr>
                <w:rFonts w:ascii="Arial" w:eastAsia="Malgun Gothic" w:hAnsi="Malgun Gothic"/>
              </w:rPr>
              <w:t xml:space="preserve"> </w:t>
            </w:r>
            <w:r>
              <w:rPr>
                <w:rFonts w:ascii="Arial" w:eastAsia="Malgun Gothic" w:hAnsi="Malgun Gothic"/>
                <w:sz w:val="20"/>
                <w:szCs w:val="20"/>
              </w:rPr>
              <w:t>Valuation of mangrove ecosystem assets</w:t>
            </w:r>
          </w:p>
        </w:tc>
        <w:tc>
          <w:tcPr>
            <w:tcW w:w="1348" w:type="dxa"/>
            <w:tcBorders>
              <w:top w:val="single" w:sz="12" w:space="0" w:color="000000"/>
              <w:left w:val="single" w:sz="4" w:space="0" w:color="000000"/>
              <w:bottom w:val="single" w:sz="4" w:space="0" w:color="000000"/>
              <w:right w:val="single" w:sz="4" w:space="0" w:color="000000"/>
            </w:tcBorders>
          </w:tcPr>
          <w:p w14:paraId="2210894E"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F703A7E"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F80E6B7"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2890" w:type="dxa"/>
            <w:tcBorders>
              <w:top w:val="single" w:sz="12" w:space="0" w:color="000000"/>
              <w:left w:val="single" w:sz="4" w:space="0" w:color="000000"/>
              <w:bottom w:val="single" w:sz="4" w:space="0" w:color="000000"/>
              <w:right w:val="single" w:sz="4" w:space="0" w:color="000000"/>
            </w:tcBorders>
          </w:tcPr>
          <w:p w14:paraId="4F1FC688" w14:textId="77777777" w:rsidR="006A5055" w:rsidRDefault="00A13D45">
            <w:pPr>
              <w:rPr>
                <w:rFonts w:ascii="Arial" w:eastAsia="Arial" w:hAnsi="Arial"/>
                <w:sz w:val="20"/>
                <w:szCs w:val="20"/>
              </w:rPr>
            </w:pPr>
            <w:r>
              <w:rPr>
                <w:rFonts w:ascii="Arial" w:eastAsia="Malgun Gothic" w:hAnsi="Malgun Gothic"/>
                <w:sz w:val="20"/>
                <w:szCs w:val="20"/>
              </w:rPr>
              <w:t>The study on the state of mangroves is currently underway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1103743" w14:textId="5D53740E" w:rsidR="006A5055" w:rsidRDefault="00D558AD">
            <w:pPr>
              <w:rPr>
                <w:rFonts w:ascii="Arial" w:eastAsia="Arial" w:hAnsi="Arial"/>
                <w:sz w:val="20"/>
                <w:szCs w:val="20"/>
              </w:rPr>
            </w:pPr>
            <w:r>
              <w:rPr>
                <w:rFonts w:ascii="Arial" w:eastAsia="Arial" w:hAnsi="Arial"/>
                <w:sz w:val="20"/>
                <w:szCs w:val="20"/>
              </w:rPr>
              <w:t>MS</w:t>
            </w:r>
          </w:p>
        </w:tc>
      </w:tr>
      <w:tr w:rsidR="006A5055" w14:paraId="0FC4B93F" w14:textId="77777777">
        <w:tc>
          <w:tcPr>
            <w:tcW w:w="5292" w:type="dxa"/>
            <w:tcBorders>
              <w:top w:val="single" w:sz="12" w:space="0" w:color="000000"/>
              <w:left w:val="single" w:sz="12" w:space="0" w:color="000000"/>
              <w:bottom w:val="single" w:sz="4" w:space="0" w:color="000000"/>
              <w:right w:val="single" w:sz="4" w:space="0" w:color="000000"/>
            </w:tcBorders>
          </w:tcPr>
          <w:p w14:paraId="3868CBE5" w14:textId="77777777" w:rsidR="006A5055" w:rsidRDefault="00A13D45">
            <w:pPr>
              <w:tabs>
                <w:tab w:val="left" w:pos="1427"/>
              </w:tabs>
              <w:rPr>
                <w:rFonts w:ascii="Arial" w:eastAsia="Arial" w:hAnsi="Arial"/>
                <w:b/>
                <w:sz w:val="20"/>
                <w:szCs w:val="20"/>
              </w:rPr>
            </w:pPr>
            <w:r>
              <w:rPr>
                <w:rFonts w:ascii="Arial" w:eastAsia="Malgun Gothic" w:hAnsi="Malgun Gothic"/>
                <w:sz w:val="20"/>
                <w:szCs w:val="20"/>
              </w:rPr>
              <w:t>Activity 1.1.4.2 Develop regional action plans and strategies for the sustainable and rational management of mangroves</w:t>
            </w:r>
          </w:p>
        </w:tc>
        <w:tc>
          <w:tcPr>
            <w:tcW w:w="1348" w:type="dxa"/>
            <w:tcBorders>
              <w:top w:val="single" w:sz="12" w:space="0" w:color="000000"/>
              <w:left w:val="single" w:sz="4" w:space="0" w:color="000000"/>
              <w:bottom w:val="single" w:sz="4" w:space="0" w:color="000000"/>
              <w:right w:val="single" w:sz="4" w:space="0" w:color="000000"/>
            </w:tcBorders>
          </w:tcPr>
          <w:p w14:paraId="2762D7C0"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5FBA62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722147D5"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2890" w:type="dxa"/>
            <w:tcBorders>
              <w:top w:val="single" w:sz="12" w:space="0" w:color="000000"/>
              <w:left w:val="single" w:sz="4" w:space="0" w:color="000000"/>
              <w:bottom w:val="single" w:sz="4" w:space="0" w:color="000000"/>
              <w:right w:val="single" w:sz="4" w:space="0" w:color="000000"/>
            </w:tcBorders>
          </w:tcPr>
          <w:p w14:paraId="01CD9C49" w14:textId="77777777" w:rsidR="006A5055" w:rsidRDefault="00A13D45">
            <w:pPr>
              <w:rPr>
                <w:rFonts w:ascii="Arial" w:eastAsia="Arial" w:hAnsi="Arial"/>
                <w:sz w:val="20"/>
                <w:szCs w:val="20"/>
              </w:rPr>
            </w:pPr>
            <w:r>
              <w:rPr>
                <w:rFonts w:ascii="Arial" w:eastAsia="Malgun Gothic" w:hAnsi="Malgun Gothic"/>
                <w:sz w:val="20"/>
                <w:szCs w:val="20"/>
              </w:rPr>
              <w:t>The development of a regional action plan and national strategy is underway with the diagnosis of the state of mangroves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7F15132" w14:textId="1A1B4C96" w:rsidR="006A5055" w:rsidRDefault="00D558AD">
            <w:pPr>
              <w:rPr>
                <w:rFonts w:ascii="Arial" w:eastAsia="Arial" w:hAnsi="Arial"/>
                <w:sz w:val="20"/>
                <w:szCs w:val="20"/>
              </w:rPr>
            </w:pPr>
            <w:r>
              <w:rPr>
                <w:rFonts w:ascii="Arial" w:eastAsia="Arial" w:hAnsi="Arial"/>
                <w:sz w:val="20"/>
                <w:szCs w:val="20"/>
              </w:rPr>
              <w:t>MS</w:t>
            </w:r>
          </w:p>
        </w:tc>
      </w:tr>
      <w:tr w:rsidR="006A5055" w14:paraId="18A507FB" w14:textId="77777777">
        <w:tc>
          <w:tcPr>
            <w:tcW w:w="5292" w:type="dxa"/>
            <w:tcBorders>
              <w:top w:val="single" w:sz="12" w:space="0" w:color="000000"/>
              <w:left w:val="single" w:sz="12" w:space="0" w:color="000000"/>
              <w:bottom w:val="single" w:sz="4" w:space="0" w:color="000000"/>
              <w:right w:val="single" w:sz="4" w:space="0" w:color="000000"/>
            </w:tcBorders>
          </w:tcPr>
          <w:p w14:paraId="09035459" w14:textId="77777777" w:rsidR="006A5055" w:rsidRDefault="00A13D45">
            <w:pPr>
              <w:rPr>
                <w:rFonts w:ascii="Arial" w:eastAsia="Arial" w:hAnsi="Arial"/>
                <w:sz w:val="20"/>
                <w:szCs w:val="20"/>
              </w:rPr>
            </w:pPr>
            <w:r>
              <w:rPr>
                <w:rFonts w:ascii="Arial" w:eastAsia="Malgun Gothic" w:hAnsi="Malgun Gothic"/>
                <w:sz w:val="20"/>
                <w:szCs w:val="20"/>
              </w:rPr>
              <w:t>Activity 1.1.4.3 Elaborate the national plan of action for the sustainable and rational management of mangroves</w:t>
            </w:r>
          </w:p>
        </w:tc>
        <w:tc>
          <w:tcPr>
            <w:tcW w:w="1348" w:type="dxa"/>
            <w:tcBorders>
              <w:top w:val="single" w:sz="12" w:space="0" w:color="000000"/>
              <w:left w:val="single" w:sz="4" w:space="0" w:color="000000"/>
              <w:bottom w:val="single" w:sz="4" w:space="0" w:color="000000"/>
              <w:right w:val="single" w:sz="4" w:space="0" w:color="000000"/>
            </w:tcBorders>
          </w:tcPr>
          <w:p w14:paraId="5FC77F1F"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364A939"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7BCA4D5"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2B0C50E7" w14:textId="77777777" w:rsidR="006A5055" w:rsidRDefault="00A13D45">
            <w:pPr>
              <w:rPr>
                <w:rFonts w:ascii="Arial" w:eastAsia="Arial" w:hAnsi="Arial"/>
                <w:sz w:val="20"/>
                <w:szCs w:val="20"/>
              </w:rPr>
            </w:pPr>
            <w:r>
              <w:rPr>
                <w:rFonts w:ascii="Arial" w:eastAsia="Malgun Gothic" w:hAnsi="Malgun Gothic"/>
                <w:sz w:val="20"/>
                <w:szCs w:val="20"/>
              </w:rPr>
              <w:t>This activity will be postponed next year, after the realization of the inventory of mangroves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2887960" w14:textId="77777777" w:rsidR="006A5055" w:rsidRDefault="006A5055">
            <w:pPr>
              <w:rPr>
                <w:rFonts w:ascii="Arial" w:eastAsia="Arial" w:hAnsi="Arial"/>
                <w:sz w:val="20"/>
                <w:szCs w:val="20"/>
              </w:rPr>
            </w:pPr>
          </w:p>
        </w:tc>
      </w:tr>
      <w:tr w:rsidR="006A5055" w14:paraId="722D5E3A" w14:textId="77777777">
        <w:tc>
          <w:tcPr>
            <w:tcW w:w="5292" w:type="dxa"/>
            <w:tcBorders>
              <w:top w:val="single" w:sz="12" w:space="0" w:color="000000"/>
              <w:left w:val="single" w:sz="12" w:space="0" w:color="000000"/>
              <w:bottom w:val="single" w:sz="4" w:space="0" w:color="000000"/>
              <w:right w:val="single" w:sz="4" w:space="0" w:color="000000"/>
            </w:tcBorders>
          </w:tcPr>
          <w:p w14:paraId="0E2FF331" w14:textId="77777777" w:rsidR="006A5055" w:rsidRDefault="00A13D45">
            <w:pPr>
              <w:rPr>
                <w:rFonts w:ascii="Arial" w:eastAsia="Arial" w:hAnsi="Arial"/>
                <w:b/>
                <w:sz w:val="20"/>
                <w:szCs w:val="20"/>
              </w:rPr>
            </w:pPr>
            <w:r>
              <w:rPr>
                <w:rFonts w:ascii="Arial" w:eastAsia="Malgun Gothic" w:hAnsi="Malgun Gothic"/>
                <w:b/>
                <w:sz w:val="20"/>
                <w:szCs w:val="20"/>
              </w:rPr>
              <w:t>Output 1.1.5:</w:t>
            </w:r>
          </w:p>
          <w:p w14:paraId="60914B75" w14:textId="77777777" w:rsidR="006A5055" w:rsidRDefault="00A13D45">
            <w:pPr>
              <w:rPr>
                <w:rFonts w:ascii="Arial" w:eastAsia="Arial" w:hAnsi="Arial"/>
                <w:sz w:val="20"/>
                <w:szCs w:val="20"/>
              </w:rPr>
            </w:pPr>
            <w:r>
              <w:rPr>
                <w:rFonts w:ascii="Arial" w:eastAsia="Malgun Gothic" w:hAnsi="Malgun Gothic"/>
                <w:sz w:val="20"/>
                <w:szCs w:val="20"/>
              </w:rPr>
              <w:t xml:space="preserve">Legal and regulatory amendments to ensure permanent </w:t>
            </w:r>
          </w:p>
          <w:p w14:paraId="4108AB3C" w14:textId="77777777" w:rsidR="006A5055" w:rsidRDefault="00A13D45">
            <w:pPr>
              <w:rPr>
                <w:rFonts w:ascii="Arial" w:eastAsia="Arial" w:hAnsi="Arial"/>
                <w:b/>
                <w:sz w:val="20"/>
                <w:szCs w:val="20"/>
              </w:rPr>
            </w:pPr>
            <w:r>
              <w:rPr>
                <w:rFonts w:ascii="Arial" w:eastAsia="Malgun Gothic" w:hAnsi="Malgun Gothic"/>
                <w:sz w:val="20"/>
                <w:szCs w:val="20"/>
              </w:rPr>
              <w:t>protection of mangroves and effective PA management are developed</w:t>
            </w:r>
          </w:p>
        </w:tc>
        <w:tc>
          <w:tcPr>
            <w:tcW w:w="1348" w:type="dxa"/>
            <w:tcBorders>
              <w:top w:val="single" w:sz="12" w:space="0" w:color="000000"/>
              <w:left w:val="single" w:sz="4" w:space="0" w:color="000000"/>
              <w:bottom w:val="single" w:sz="4" w:space="0" w:color="000000"/>
              <w:right w:val="single" w:sz="4" w:space="0" w:color="000000"/>
            </w:tcBorders>
          </w:tcPr>
          <w:p w14:paraId="049DED93"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9AFCC89"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8467D16"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33397C40" w14:textId="77777777" w:rsidR="006A5055" w:rsidRDefault="00A13D45">
            <w:pPr>
              <w:rPr>
                <w:rFonts w:ascii="Arial" w:eastAsia="Arial" w:hAnsi="Arial"/>
                <w:sz w:val="20"/>
                <w:szCs w:val="20"/>
              </w:rPr>
            </w:pPr>
            <w:r>
              <w:rPr>
                <w:rFonts w:ascii="Arial" w:eastAsia="Malgun Gothic" w:hAnsi="Malgun Gothic"/>
                <w:sz w:val="20"/>
                <w:szCs w:val="20"/>
              </w:rPr>
              <w:t xml:space="preserve">Negotiations between the Ministry of the Environment and the Ministry of Fisheries are under way for the </w:t>
            </w:r>
            <w:r>
              <w:rPr>
                <w:rFonts w:ascii="Arial" w:eastAsia="Malgun Gothic" w:hAnsi="Malgun Gothic"/>
                <w:sz w:val="20"/>
                <w:szCs w:val="20"/>
              </w:rPr>
              <w:lastRenderedPageBreak/>
              <w:t>activation of the release of the draft Interministerial Order setting a transitional manner of management of the mangrove ecosystem at the national territory level</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F607320" w14:textId="0CB8C3AC" w:rsidR="006A5055" w:rsidRDefault="00D558AD">
            <w:pPr>
              <w:rPr>
                <w:rFonts w:ascii="Arial" w:eastAsia="Arial" w:hAnsi="Arial"/>
                <w:sz w:val="20"/>
                <w:szCs w:val="20"/>
              </w:rPr>
            </w:pPr>
            <w:r>
              <w:rPr>
                <w:rFonts w:ascii="Arial" w:eastAsia="Arial" w:hAnsi="Arial"/>
                <w:sz w:val="20"/>
                <w:szCs w:val="20"/>
              </w:rPr>
              <w:lastRenderedPageBreak/>
              <w:t>MS</w:t>
            </w:r>
          </w:p>
        </w:tc>
      </w:tr>
      <w:tr w:rsidR="006A5055" w14:paraId="5BBAB644" w14:textId="77777777">
        <w:tc>
          <w:tcPr>
            <w:tcW w:w="5292" w:type="dxa"/>
            <w:tcBorders>
              <w:top w:val="single" w:sz="12" w:space="0" w:color="000000"/>
              <w:left w:val="single" w:sz="12" w:space="0" w:color="000000"/>
              <w:bottom w:val="single" w:sz="4" w:space="0" w:color="000000"/>
              <w:right w:val="single" w:sz="4" w:space="0" w:color="000000"/>
            </w:tcBorders>
          </w:tcPr>
          <w:p w14:paraId="5184BB79" w14:textId="77777777" w:rsidR="006A5055" w:rsidRDefault="00A13D45">
            <w:pPr>
              <w:rPr>
                <w:rFonts w:ascii="Arial" w:eastAsia="Arial" w:hAnsi="Arial"/>
                <w:sz w:val="20"/>
                <w:szCs w:val="20"/>
              </w:rPr>
            </w:pPr>
            <w:r>
              <w:rPr>
                <w:rFonts w:ascii="Arial" w:eastAsia="Malgun Gothic" w:hAnsi="Malgun Gothic"/>
                <w:sz w:val="20"/>
                <w:szCs w:val="20"/>
              </w:rPr>
              <w:t>Activity 1.1.5.1 Hold technical workshops for the harmonization and coherence of intersectoral activities</w:t>
            </w:r>
          </w:p>
        </w:tc>
        <w:tc>
          <w:tcPr>
            <w:tcW w:w="1348" w:type="dxa"/>
            <w:tcBorders>
              <w:top w:val="single" w:sz="12" w:space="0" w:color="000000"/>
              <w:left w:val="single" w:sz="4" w:space="0" w:color="000000"/>
              <w:bottom w:val="single" w:sz="4" w:space="0" w:color="000000"/>
              <w:right w:val="single" w:sz="4" w:space="0" w:color="000000"/>
            </w:tcBorders>
          </w:tcPr>
          <w:p w14:paraId="6C18FA1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53ECB67"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50DE4E5"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2112DAB1" w14:textId="77777777" w:rsidR="006A5055" w:rsidRDefault="00A13D45">
            <w:pPr>
              <w:rPr>
                <w:rFonts w:ascii="Arial" w:eastAsia="Arial" w:hAnsi="Arial"/>
                <w:sz w:val="20"/>
                <w:szCs w:val="20"/>
              </w:rPr>
            </w:pPr>
            <w:r>
              <w:rPr>
                <w:rFonts w:ascii="Arial" w:eastAsia="Malgun Gothic" w:hAnsi="Malgun Gothic"/>
                <w:sz w:val="20"/>
                <w:szCs w:val="20"/>
              </w:rPr>
              <w:t>Meetings were held between the technical team of the Ministry of Fisheries and the technical team of the Directorate General of Environments and Forests on mangrove management.</w:t>
            </w:r>
          </w:p>
          <w:p w14:paraId="6B5C864C" w14:textId="77777777" w:rsidR="006A5055" w:rsidRDefault="006A5055">
            <w:pPr>
              <w:rPr>
                <w:rFonts w:ascii="Arial" w:eastAsia="Arial" w:hAnsi="Arial"/>
                <w:sz w:val="20"/>
                <w:szCs w:val="20"/>
              </w:rPr>
            </w:pPr>
          </w:p>
          <w:p w14:paraId="5799152F" w14:textId="77777777" w:rsidR="006A5055" w:rsidRDefault="00A13D45">
            <w:pPr>
              <w:rPr>
                <w:rFonts w:ascii="Arial" w:eastAsia="Arial" w:hAnsi="Arial"/>
                <w:sz w:val="20"/>
                <w:szCs w:val="20"/>
              </w:rPr>
            </w:pPr>
            <w:r>
              <w:rPr>
                <w:rFonts w:ascii="Arial" w:eastAsia="Malgun Gothic" w:hAnsi="Malgun Gothic"/>
                <w:sz w:val="20"/>
                <w:szCs w:val="20"/>
              </w:rPr>
              <w:t>Participation in the National workshop on mangroves was planned on September 2019 in South West (Tulear) in the second semester (S2)</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6CE846B" w14:textId="77777777" w:rsidR="006A5055" w:rsidRDefault="006A5055">
            <w:pPr>
              <w:rPr>
                <w:rFonts w:ascii="Arial" w:eastAsia="Arial" w:hAnsi="Arial"/>
                <w:sz w:val="20"/>
                <w:szCs w:val="20"/>
              </w:rPr>
            </w:pPr>
          </w:p>
        </w:tc>
      </w:tr>
      <w:tr w:rsidR="006A5055" w14:paraId="140278A3" w14:textId="77777777">
        <w:tc>
          <w:tcPr>
            <w:tcW w:w="5292" w:type="dxa"/>
            <w:tcBorders>
              <w:top w:val="single" w:sz="12" w:space="0" w:color="000000"/>
              <w:left w:val="single" w:sz="12" w:space="0" w:color="000000"/>
              <w:bottom w:val="single" w:sz="4" w:space="0" w:color="000000"/>
              <w:right w:val="single" w:sz="4" w:space="0" w:color="000000"/>
            </w:tcBorders>
          </w:tcPr>
          <w:p w14:paraId="24EF2DCA" w14:textId="77777777" w:rsidR="006A5055" w:rsidRDefault="00A13D45">
            <w:pPr>
              <w:rPr>
                <w:rFonts w:ascii="Arial" w:eastAsia="Arial" w:hAnsi="Arial"/>
                <w:sz w:val="20"/>
                <w:szCs w:val="20"/>
              </w:rPr>
            </w:pPr>
            <w:r>
              <w:rPr>
                <w:rFonts w:ascii="Arial" w:eastAsia="Malgun Gothic" w:hAnsi="Malgun Gothic"/>
                <w:sz w:val="20"/>
                <w:szCs w:val="20"/>
              </w:rPr>
              <w:t>Activity 1.1.5.2. Revising legal and regulatory texts</w:t>
            </w:r>
          </w:p>
        </w:tc>
        <w:tc>
          <w:tcPr>
            <w:tcW w:w="1348" w:type="dxa"/>
            <w:tcBorders>
              <w:top w:val="single" w:sz="12" w:space="0" w:color="000000"/>
              <w:left w:val="single" w:sz="4" w:space="0" w:color="000000"/>
              <w:bottom w:val="single" w:sz="4" w:space="0" w:color="000000"/>
              <w:right w:val="single" w:sz="4" w:space="0" w:color="000000"/>
            </w:tcBorders>
          </w:tcPr>
          <w:p w14:paraId="06BC651E"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47FF55C"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BF48C82"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2FBF3902" w14:textId="77777777" w:rsidR="006A5055" w:rsidRDefault="00A13D45">
            <w:pPr>
              <w:rPr>
                <w:rFonts w:ascii="Arial" w:eastAsia="Arial" w:hAnsi="Arial"/>
                <w:sz w:val="20"/>
                <w:szCs w:val="20"/>
              </w:rPr>
            </w:pPr>
            <w:r>
              <w:rPr>
                <w:rFonts w:ascii="Arial" w:eastAsia="Malgun Gothic" w:hAnsi="Malgun Gothic"/>
                <w:sz w:val="20"/>
                <w:szCs w:val="20"/>
              </w:rPr>
              <w:t>The revision of the regulatory texts will be postponed next year after the development of national mangrove management strategy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55FADD23" w14:textId="77777777" w:rsidR="006A5055" w:rsidRDefault="006A5055">
            <w:pPr>
              <w:rPr>
                <w:rFonts w:ascii="Arial" w:eastAsia="Arial" w:hAnsi="Arial"/>
                <w:sz w:val="20"/>
                <w:szCs w:val="20"/>
              </w:rPr>
            </w:pPr>
          </w:p>
        </w:tc>
      </w:tr>
      <w:tr w:rsidR="006A5055" w14:paraId="71FC6875" w14:textId="77777777">
        <w:tc>
          <w:tcPr>
            <w:tcW w:w="5292" w:type="dxa"/>
            <w:tcBorders>
              <w:top w:val="single" w:sz="12" w:space="0" w:color="000000"/>
              <w:left w:val="single" w:sz="12" w:space="0" w:color="000000"/>
              <w:bottom w:val="single" w:sz="4" w:space="0" w:color="000000"/>
              <w:right w:val="single" w:sz="4" w:space="0" w:color="000000"/>
            </w:tcBorders>
          </w:tcPr>
          <w:p w14:paraId="3DDAAE6D" w14:textId="77777777" w:rsidR="006A5055" w:rsidRDefault="00A13D45">
            <w:pPr>
              <w:rPr>
                <w:rFonts w:ascii="Arial" w:eastAsia="Arial" w:hAnsi="Arial"/>
                <w:b/>
                <w:sz w:val="20"/>
                <w:szCs w:val="20"/>
              </w:rPr>
            </w:pPr>
            <w:r>
              <w:rPr>
                <w:rFonts w:ascii="Arial" w:eastAsia="Malgun Gothic" w:hAnsi="Malgun Gothic"/>
                <w:b/>
                <w:sz w:val="20"/>
                <w:szCs w:val="20"/>
              </w:rPr>
              <w:t>Output 1.1.6:</w:t>
            </w:r>
          </w:p>
          <w:p w14:paraId="096261B2" w14:textId="77777777" w:rsidR="006A5055" w:rsidRDefault="00A13D45">
            <w:pPr>
              <w:rPr>
                <w:rFonts w:ascii="Arial" w:eastAsia="Arial" w:hAnsi="Arial"/>
                <w:sz w:val="20"/>
                <w:szCs w:val="20"/>
              </w:rPr>
            </w:pPr>
            <w:r>
              <w:rPr>
                <w:rFonts w:ascii="Arial" w:eastAsia="Malgun Gothic" w:hAnsi="Malgun Gothic"/>
                <w:sz w:val="20"/>
                <w:szCs w:val="20"/>
              </w:rPr>
              <w:t xml:space="preserve">Funding Strategy for new PAs is developed  </w:t>
            </w:r>
          </w:p>
        </w:tc>
        <w:tc>
          <w:tcPr>
            <w:tcW w:w="1348" w:type="dxa"/>
            <w:tcBorders>
              <w:top w:val="single" w:sz="12" w:space="0" w:color="000000"/>
              <w:left w:val="single" w:sz="4" w:space="0" w:color="000000"/>
              <w:bottom w:val="single" w:sz="4" w:space="0" w:color="000000"/>
              <w:right w:val="single" w:sz="4" w:space="0" w:color="000000"/>
            </w:tcBorders>
          </w:tcPr>
          <w:p w14:paraId="1E4A91D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2DC93348"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1AC10CA7"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7B0F1EAF" w14:textId="77777777" w:rsidR="006A5055" w:rsidRDefault="00A13D45">
            <w:pPr>
              <w:rPr>
                <w:rFonts w:ascii="Arial" w:eastAsia="Arial" w:hAnsi="Arial"/>
                <w:sz w:val="20"/>
                <w:szCs w:val="20"/>
              </w:rPr>
            </w:pPr>
            <w:r>
              <w:rPr>
                <w:rFonts w:ascii="Arial" w:eastAsia="Malgun Gothic" w:hAnsi="Malgun Gothic"/>
                <w:sz w:val="20"/>
                <w:szCs w:val="20"/>
              </w:rPr>
              <w:t>The elaboration of the Protected Areas Sustainability Strategy will be elaborated next year after the development of the business plan of each protected area</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0E190C60" w14:textId="77777777" w:rsidR="006A5055" w:rsidRDefault="006A5055">
            <w:pPr>
              <w:rPr>
                <w:rFonts w:ascii="Arial" w:eastAsia="Arial" w:hAnsi="Arial"/>
                <w:sz w:val="20"/>
                <w:szCs w:val="20"/>
              </w:rPr>
            </w:pPr>
          </w:p>
        </w:tc>
      </w:tr>
      <w:tr w:rsidR="006A5055" w14:paraId="7AE19C2A" w14:textId="77777777">
        <w:tc>
          <w:tcPr>
            <w:tcW w:w="5292" w:type="dxa"/>
            <w:tcBorders>
              <w:top w:val="single" w:sz="12" w:space="0" w:color="000000"/>
              <w:left w:val="single" w:sz="12" w:space="0" w:color="000000"/>
              <w:bottom w:val="single" w:sz="4" w:space="0" w:color="000000"/>
              <w:right w:val="single" w:sz="4" w:space="0" w:color="000000"/>
            </w:tcBorders>
          </w:tcPr>
          <w:p w14:paraId="7B40496F" w14:textId="77777777" w:rsidR="006A5055" w:rsidRDefault="00A13D45">
            <w:pPr>
              <w:rPr>
                <w:rFonts w:ascii="Arial" w:eastAsia="Arial" w:hAnsi="Arial"/>
                <w:b/>
                <w:sz w:val="20"/>
                <w:szCs w:val="20"/>
              </w:rPr>
            </w:pPr>
            <w:r>
              <w:rPr>
                <w:rFonts w:ascii="Arial" w:eastAsia="Malgun Gothic" w:hAnsi="Malgun Gothic"/>
                <w:b/>
                <w:sz w:val="20"/>
                <w:szCs w:val="20"/>
              </w:rPr>
              <w:t>Output 2.1.1:</w:t>
            </w:r>
          </w:p>
          <w:p w14:paraId="6C4E2E1E" w14:textId="77777777" w:rsidR="006A5055" w:rsidRDefault="00A13D45">
            <w:pPr>
              <w:rPr>
                <w:rFonts w:ascii="Arial" w:eastAsia="Arial" w:hAnsi="Arial"/>
                <w:sz w:val="20"/>
                <w:szCs w:val="20"/>
              </w:rPr>
            </w:pPr>
            <w:r>
              <w:rPr>
                <w:rFonts w:ascii="Arial" w:eastAsia="Malgun Gothic" w:hAnsi="Malgun Gothic"/>
                <w:sz w:val="20"/>
                <w:szCs w:val="20"/>
              </w:rPr>
              <w:t>Integrated Management Plans for 9 PAs are developed</w:t>
            </w:r>
          </w:p>
        </w:tc>
        <w:tc>
          <w:tcPr>
            <w:tcW w:w="1348" w:type="dxa"/>
            <w:tcBorders>
              <w:top w:val="single" w:sz="12" w:space="0" w:color="000000"/>
              <w:left w:val="single" w:sz="4" w:space="0" w:color="000000"/>
              <w:bottom w:val="single" w:sz="4" w:space="0" w:color="000000"/>
              <w:right w:val="single" w:sz="4" w:space="0" w:color="000000"/>
            </w:tcBorders>
          </w:tcPr>
          <w:p w14:paraId="0E4C2C6A"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B508732"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7B5F54D7"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1346A77B" w14:textId="77777777" w:rsidR="006A5055" w:rsidRDefault="00A13D45">
            <w:pPr>
              <w:rPr>
                <w:rFonts w:ascii="Arial" w:eastAsia="Arial" w:hAnsi="Arial"/>
                <w:sz w:val="20"/>
                <w:szCs w:val="20"/>
              </w:rPr>
            </w:pPr>
            <w:r>
              <w:rPr>
                <w:rFonts w:ascii="Arial" w:eastAsia="Malgun Gothic" w:hAnsi="Malgun Gothic"/>
                <w:sz w:val="20"/>
                <w:szCs w:val="20"/>
              </w:rPr>
              <w:t xml:space="preserve">The 6 protected areas currently have management </w:t>
            </w:r>
            <w:r>
              <w:rPr>
                <w:rFonts w:ascii="Arial" w:eastAsia="Malgun Gothic" w:hAnsi="Malgun Gothic"/>
                <w:sz w:val="20"/>
                <w:szCs w:val="20"/>
              </w:rPr>
              <w:lastRenderedPageBreak/>
              <w:t>and management plans and need to be updated</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893D867" w14:textId="77777777" w:rsidR="006A5055" w:rsidRDefault="006A5055">
            <w:pPr>
              <w:rPr>
                <w:rFonts w:ascii="Arial" w:eastAsia="Arial" w:hAnsi="Arial"/>
                <w:sz w:val="20"/>
                <w:szCs w:val="20"/>
              </w:rPr>
            </w:pPr>
          </w:p>
        </w:tc>
      </w:tr>
      <w:tr w:rsidR="006A5055" w14:paraId="3E7B6929" w14:textId="77777777">
        <w:tc>
          <w:tcPr>
            <w:tcW w:w="5292" w:type="dxa"/>
            <w:tcBorders>
              <w:top w:val="single" w:sz="12" w:space="0" w:color="000000"/>
              <w:left w:val="single" w:sz="12" w:space="0" w:color="000000"/>
              <w:bottom w:val="single" w:sz="4" w:space="0" w:color="000000"/>
              <w:right w:val="single" w:sz="4" w:space="0" w:color="000000"/>
            </w:tcBorders>
          </w:tcPr>
          <w:p w14:paraId="3C30F2AA" w14:textId="77777777" w:rsidR="006A5055" w:rsidRDefault="00A13D45">
            <w:pPr>
              <w:rPr>
                <w:rFonts w:ascii="Arial" w:eastAsia="Arial" w:hAnsi="Arial"/>
                <w:sz w:val="20"/>
                <w:szCs w:val="20"/>
              </w:rPr>
            </w:pPr>
            <w:r>
              <w:rPr>
                <w:rFonts w:ascii="Arial" w:eastAsia="Malgun Gothic" w:hAnsi="Malgun Gothic"/>
                <w:sz w:val="20"/>
                <w:szCs w:val="20"/>
              </w:rPr>
              <w:t>Activity 2.1.1.1 Develop / update the Integrated Management Plan (IMP)</w:t>
            </w:r>
          </w:p>
        </w:tc>
        <w:tc>
          <w:tcPr>
            <w:tcW w:w="1348" w:type="dxa"/>
            <w:tcBorders>
              <w:top w:val="single" w:sz="12" w:space="0" w:color="000000"/>
              <w:left w:val="single" w:sz="4" w:space="0" w:color="000000"/>
              <w:bottom w:val="single" w:sz="4" w:space="0" w:color="000000"/>
              <w:right w:val="single" w:sz="4" w:space="0" w:color="000000"/>
            </w:tcBorders>
          </w:tcPr>
          <w:p w14:paraId="3CDA43E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C6B5D65"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DEA9DD1"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0CB548A0" w14:textId="77777777" w:rsidR="006A5055" w:rsidRDefault="00A13D45">
            <w:pPr>
              <w:rPr>
                <w:rFonts w:ascii="Arial" w:eastAsia="Arial" w:hAnsi="Arial"/>
                <w:sz w:val="20"/>
                <w:szCs w:val="20"/>
              </w:rPr>
            </w:pPr>
            <w:r>
              <w:rPr>
                <w:rFonts w:ascii="Arial" w:eastAsia="Malgun Gothic" w:hAnsi="Malgun Gothic"/>
                <w:sz w:val="20"/>
                <w:szCs w:val="20"/>
              </w:rPr>
              <w:t>6 IMPs already exist but need updating</w:t>
            </w:r>
          </w:p>
          <w:p w14:paraId="21AFD29B" w14:textId="77777777" w:rsidR="006A5055" w:rsidRDefault="00A13D45">
            <w:pPr>
              <w:rPr>
                <w:rFonts w:ascii="Arial" w:eastAsia="Arial" w:hAnsi="Arial"/>
                <w:sz w:val="20"/>
                <w:szCs w:val="20"/>
              </w:rPr>
            </w:pPr>
            <w:r>
              <w:rPr>
                <w:rFonts w:ascii="Arial" w:eastAsia="Malgun Gothic" w:hAnsi="Malgun Gothic"/>
                <w:sz w:val="20"/>
                <w:szCs w:val="20"/>
              </w:rPr>
              <w:t xml:space="preserve">Mission Data Collection for Boanamary and Point </w:t>
            </w:r>
            <w:r>
              <w:rPr>
                <w:rFonts w:ascii="Arial" w:eastAsia="Malgun Gothic" w:hAnsi="Malgun Gothic"/>
                <w:sz w:val="20"/>
                <w:szCs w:val="20"/>
              </w:rPr>
              <w:t>à</w:t>
            </w:r>
            <w:r>
              <w:rPr>
                <w:rFonts w:ascii="Arial" w:eastAsia="Malgun Gothic" w:hAnsi="Malgun Gothic"/>
                <w:sz w:val="20"/>
                <w:szCs w:val="20"/>
              </w:rPr>
              <w:t xml:space="preserve"> Larr</w:t>
            </w:r>
            <w:r>
              <w:rPr>
                <w:rFonts w:ascii="Arial" w:eastAsia="Malgun Gothic" w:hAnsi="Malgun Gothic"/>
                <w:sz w:val="20"/>
                <w:szCs w:val="20"/>
              </w:rPr>
              <w:t>é</w:t>
            </w:r>
            <w:r>
              <w:rPr>
                <w:rFonts w:ascii="Arial" w:eastAsia="Malgun Gothic" w:hAnsi="Malgun Gothic"/>
                <w:sz w:val="20"/>
                <w:szCs w:val="20"/>
              </w:rPr>
              <w:t>e</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12F4BCA" w14:textId="273749FE" w:rsidR="006A5055" w:rsidRDefault="00D558AD">
            <w:pPr>
              <w:rPr>
                <w:rFonts w:ascii="Arial" w:eastAsia="Arial" w:hAnsi="Arial"/>
                <w:sz w:val="20"/>
                <w:szCs w:val="20"/>
              </w:rPr>
            </w:pPr>
            <w:r>
              <w:rPr>
                <w:rFonts w:ascii="Arial" w:eastAsia="Arial" w:hAnsi="Arial"/>
                <w:sz w:val="20"/>
                <w:szCs w:val="20"/>
              </w:rPr>
              <w:t>S</w:t>
            </w:r>
          </w:p>
        </w:tc>
      </w:tr>
      <w:tr w:rsidR="006A5055" w14:paraId="29FCD9AE" w14:textId="77777777">
        <w:tc>
          <w:tcPr>
            <w:tcW w:w="5292" w:type="dxa"/>
            <w:tcBorders>
              <w:top w:val="single" w:sz="12" w:space="0" w:color="000000"/>
              <w:left w:val="single" w:sz="12" w:space="0" w:color="000000"/>
              <w:bottom w:val="single" w:sz="4" w:space="0" w:color="000000"/>
              <w:right w:val="single" w:sz="4" w:space="0" w:color="000000"/>
            </w:tcBorders>
          </w:tcPr>
          <w:p w14:paraId="1F7E2F93" w14:textId="77777777" w:rsidR="006A5055" w:rsidRDefault="00A13D45">
            <w:pPr>
              <w:rPr>
                <w:rFonts w:ascii="Arial" w:eastAsia="Arial" w:hAnsi="Arial"/>
                <w:b/>
                <w:sz w:val="20"/>
                <w:szCs w:val="20"/>
              </w:rPr>
            </w:pPr>
            <w:r>
              <w:rPr>
                <w:rFonts w:ascii="Arial" w:eastAsia="Malgun Gothic" w:hAnsi="Malgun Gothic"/>
                <w:b/>
                <w:sz w:val="20"/>
                <w:szCs w:val="20"/>
              </w:rPr>
              <w:t xml:space="preserve">Output 2.1.2: </w:t>
            </w:r>
          </w:p>
          <w:p w14:paraId="46F3E089" w14:textId="77777777" w:rsidR="006A5055" w:rsidRDefault="00A13D45">
            <w:pPr>
              <w:rPr>
                <w:rFonts w:ascii="Arial" w:eastAsia="Arial" w:hAnsi="Arial"/>
                <w:sz w:val="20"/>
                <w:szCs w:val="20"/>
              </w:rPr>
            </w:pPr>
            <w:r>
              <w:rPr>
                <w:rFonts w:ascii="Arial" w:eastAsia="Malgun Gothic" w:hAnsi="Malgun Gothic"/>
                <w:sz w:val="20"/>
                <w:szCs w:val="20"/>
              </w:rPr>
              <w:t>PA staff with increased  capacity for PA management in collaboration with local communities</w:t>
            </w:r>
          </w:p>
        </w:tc>
        <w:tc>
          <w:tcPr>
            <w:tcW w:w="1348" w:type="dxa"/>
            <w:tcBorders>
              <w:top w:val="single" w:sz="12" w:space="0" w:color="000000"/>
              <w:left w:val="single" w:sz="4" w:space="0" w:color="000000"/>
              <w:bottom w:val="single" w:sz="4" w:space="0" w:color="000000"/>
              <w:right w:val="single" w:sz="4" w:space="0" w:color="000000"/>
            </w:tcBorders>
          </w:tcPr>
          <w:p w14:paraId="14F9C236"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4C9C4E4F"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3750B7C" w14:textId="77777777" w:rsidR="006A5055" w:rsidRDefault="00A13D45">
            <w:pPr>
              <w:rPr>
                <w:rFonts w:ascii="Arial" w:eastAsia="Arial" w:hAnsi="Arial"/>
                <w:sz w:val="20"/>
                <w:szCs w:val="20"/>
              </w:rPr>
            </w:pPr>
            <w:r>
              <w:rPr>
                <w:rFonts w:ascii="Arial" w:eastAsia="Malgun Gothic" w:hAnsi="Malgun Gothic"/>
                <w:sz w:val="20"/>
                <w:szCs w:val="20"/>
              </w:rPr>
              <w:t>13.3</w:t>
            </w:r>
          </w:p>
        </w:tc>
        <w:tc>
          <w:tcPr>
            <w:tcW w:w="2890" w:type="dxa"/>
            <w:tcBorders>
              <w:top w:val="single" w:sz="12" w:space="0" w:color="000000"/>
              <w:left w:val="single" w:sz="4" w:space="0" w:color="000000"/>
              <w:bottom w:val="single" w:sz="4" w:space="0" w:color="000000"/>
              <w:right w:val="single" w:sz="4" w:space="0" w:color="000000"/>
            </w:tcBorders>
          </w:tcPr>
          <w:p w14:paraId="5C466545" w14:textId="77777777" w:rsidR="006A5055" w:rsidRDefault="00A13D45">
            <w:pPr>
              <w:rPr>
                <w:rFonts w:ascii="Arial" w:eastAsia="Arial" w:hAnsi="Arial"/>
                <w:sz w:val="20"/>
                <w:szCs w:val="20"/>
              </w:rPr>
            </w:pPr>
            <w:r>
              <w:rPr>
                <w:rFonts w:ascii="Arial" w:eastAsia="Malgun Gothic" w:hAnsi="Malgun Gothic"/>
                <w:sz w:val="20"/>
                <w:szCs w:val="20"/>
              </w:rPr>
              <w:t>The integration of local communities into PA management has increased with capacity building for VOIs and managers.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3A7DE03" w14:textId="0F1E6B12" w:rsidR="006A5055" w:rsidRDefault="00D558AD">
            <w:pPr>
              <w:rPr>
                <w:rFonts w:ascii="Arial" w:eastAsia="Arial" w:hAnsi="Arial"/>
                <w:sz w:val="20"/>
                <w:szCs w:val="20"/>
              </w:rPr>
            </w:pPr>
            <w:r>
              <w:rPr>
                <w:rFonts w:ascii="Arial" w:eastAsia="Arial" w:hAnsi="Arial"/>
                <w:sz w:val="20"/>
                <w:szCs w:val="20"/>
              </w:rPr>
              <w:t>S</w:t>
            </w:r>
          </w:p>
        </w:tc>
      </w:tr>
      <w:tr w:rsidR="006A5055" w14:paraId="2004E9D9" w14:textId="77777777">
        <w:tc>
          <w:tcPr>
            <w:tcW w:w="5292" w:type="dxa"/>
            <w:tcBorders>
              <w:top w:val="single" w:sz="12" w:space="0" w:color="000000"/>
              <w:left w:val="single" w:sz="12" w:space="0" w:color="000000"/>
              <w:bottom w:val="single" w:sz="4" w:space="0" w:color="000000"/>
              <w:right w:val="single" w:sz="4" w:space="0" w:color="000000"/>
            </w:tcBorders>
          </w:tcPr>
          <w:p w14:paraId="6437B1B7" w14:textId="77777777" w:rsidR="006A5055" w:rsidRDefault="00A13D45">
            <w:pPr>
              <w:rPr>
                <w:rFonts w:ascii="Arial" w:eastAsia="Arial" w:hAnsi="Arial"/>
                <w:sz w:val="20"/>
                <w:szCs w:val="20"/>
              </w:rPr>
            </w:pPr>
            <w:r>
              <w:rPr>
                <w:rFonts w:ascii="Arial" w:eastAsia="Malgun Gothic" w:hAnsi="Malgun Gothic"/>
                <w:sz w:val="20"/>
                <w:szCs w:val="20"/>
              </w:rPr>
              <w:t>Activity 2.1.2.1 Strengthen the skills of PA managers</w:t>
            </w:r>
          </w:p>
        </w:tc>
        <w:tc>
          <w:tcPr>
            <w:tcW w:w="1348" w:type="dxa"/>
            <w:tcBorders>
              <w:top w:val="single" w:sz="12" w:space="0" w:color="000000"/>
              <w:left w:val="single" w:sz="4" w:space="0" w:color="000000"/>
              <w:bottom w:val="single" w:sz="4" w:space="0" w:color="000000"/>
              <w:right w:val="single" w:sz="4" w:space="0" w:color="000000"/>
            </w:tcBorders>
          </w:tcPr>
          <w:p w14:paraId="47A99A96"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509C55EA"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1898E1A7"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3C158FDF" w14:textId="77777777" w:rsidR="006A5055" w:rsidRDefault="00A13D45">
            <w:pPr>
              <w:rPr>
                <w:rFonts w:ascii="Arial" w:eastAsia="Arial" w:hAnsi="Arial"/>
                <w:sz w:val="20"/>
                <w:szCs w:val="20"/>
              </w:rPr>
            </w:pPr>
            <w:r>
              <w:rPr>
                <w:rFonts w:ascii="Arial" w:eastAsia="Malgun Gothic" w:hAnsi="Malgun Gothic"/>
                <w:sz w:val="20"/>
                <w:szCs w:val="20"/>
              </w:rPr>
              <w:t>Capacity building of the local community in natural resource management took place in Bemanevika. Only half of the training courses were completed this year. All VOIs from AP Bemanevika and those from the ring road are beneficiaries of the training</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23D2D70" w14:textId="618ADD8C" w:rsidR="006A5055" w:rsidRDefault="00D558AD">
            <w:pPr>
              <w:rPr>
                <w:rFonts w:ascii="Arial" w:eastAsia="Arial" w:hAnsi="Arial"/>
                <w:sz w:val="20"/>
                <w:szCs w:val="20"/>
              </w:rPr>
            </w:pPr>
            <w:r>
              <w:rPr>
                <w:rFonts w:ascii="Arial" w:eastAsia="Arial" w:hAnsi="Arial"/>
                <w:sz w:val="20"/>
                <w:szCs w:val="20"/>
              </w:rPr>
              <w:t>MS</w:t>
            </w:r>
          </w:p>
        </w:tc>
      </w:tr>
      <w:tr w:rsidR="006A5055" w14:paraId="3AA4E5FF" w14:textId="77777777">
        <w:tc>
          <w:tcPr>
            <w:tcW w:w="5292" w:type="dxa"/>
            <w:tcBorders>
              <w:top w:val="single" w:sz="12" w:space="0" w:color="000000"/>
              <w:left w:val="single" w:sz="12" w:space="0" w:color="000000"/>
              <w:bottom w:val="single" w:sz="4" w:space="0" w:color="000000"/>
              <w:right w:val="single" w:sz="4" w:space="0" w:color="000000"/>
            </w:tcBorders>
          </w:tcPr>
          <w:p w14:paraId="778BDA3C" w14:textId="77777777" w:rsidR="006A5055" w:rsidRDefault="00A13D45">
            <w:pPr>
              <w:rPr>
                <w:rFonts w:ascii="Arial" w:eastAsia="Arial" w:hAnsi="Arial"/>
                <w:sz w:val="20"/>
                <w:szCs w:val="20"/>
              </w:rPr>
            </w:pPr>
            <w:r>
              <w:rPr>
                <w:rFonts w:ascii="Arial" w:eastAsia="Malgun Gothic" w:hAnsi="Malgun Gothic"/>
                <w:sz w:val="20"/>
                <w:szCs w:val="20"/>
              </w:rPr>
              <w:t>Activity 2.1.2.2 Strengthen the capacity of PA managers</w:t>
            </w:r>
          </w:p>
        </w:tc>
        <w:tc>
          <w:tcPr>
            <w:tcW w:w="1348" w:type="dxa"/>
            <w:tcBorders>
              <w:top w:val="single" w:sz="12" w:space="0" w:color="000000"/>
              <w:left w:val="single" w:sz="4" w:space="0" w:color="000000"/>
              <w:bottom w:val="single" w:sz="4" w:space="0" w:color="000000"/>
              <w:right w:val="single" w:sz="4" w:space="0" w:color="000000"/>
            </w:tcBorders>
          </w:tcPr>
          <w:p w14:paraId="4B4016AC"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4B2AD75"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5B54DB4"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1772B0F5" w14:textId="77777777" w:rsidR="006A5055" w:rsidRDefault="00A13D45">
            <w:pPr>
              <w:rPr>
                <w:rFonts w:ascii="Arial" w:eastAsia="Arial" w:hAnsi="Arial"/>
                <w:sz w:val="20"/>
                <w:szCs w:val="20"/>
              </w:rPr>
            </w:pPr>
            <w:r>
              <w:rPr>
                <w:rFonts w:ascii="Arial" w:eastAsia="Malgun Gothic" w:hAnsi="Malgun Gothic"/>
                <w:sz w:val="20"/>
                <w:szCs w:val="20"/>
              </w:rPr>
              <w:t>Managers received capacity enhancements in Lafa forum: database, GIS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5FB742F" w14:textId="7B144272" w:rsidR="006A5055" w:rsidRDefault="00D558AD">
            <w:pPr>
              <w:rPr>
                <w:rFonts w:ascii="Arial" w:eastAsia="Arial" w:hAnsi="Arial"/>
                <w:sz w:val="20"/>
                <w:szCs w:val="20"/>
              </w:rPr>
            </w:pPr>
            <w:r>
              <w:rPr>
                <w:rFonts w:ascii="Arial" w:eastAsia="Arial" w:hAnsi="Arial"/>
                <w:sz w:val="20"/>
                <w:szCs w:val="20"/>
              </w:rPr>
              <w:t>MS</w:t>
            </w:r>
          </w:p>
        </w:tc>
      </w:tr>
      <w:tr w:rsidR="006A5055" w14:paraId="33726965" w14:textId="77777777">
        <w:tc>
          <w:tcPr>
            <w:tcW w:w="5292" w:type="dxa"/>
            <w:tcBorders>
              <w:top w:val="single" w:sz="12" w:space="0" w:color="000000"/>
              <w:left w:val="single" w:sz="12" w:space="0" w:color="000000"/>
              <w:bottom w:val="single" w:sz="4" w:space="0" w:color="000000"/>
              <w:right w:val="single" w:sz="4" w:space="0" w:color="000000"/>
            </w:tcBorders>
          </w:tcPr>
          <w:p w14:paraId="631846F2" w14:textId="77777777" w:rsidR="006A5055" w:rsidRDefault="00A13D45">
            <w:pPr>
              <w:rPr>
                <w:rFonts w:ascii="Arial" w:eastAsia="Arial" w:hAnsi="Arial"/>
                <w:sz w:val="20"/>
                <w:szCs w:val="20"/>
              </w:rPr>
            </w:pPr>
            <w:r>
              <w:rPr>
                <w:rFonts w:ascii="Arial" w:eastAsia="Malgun Gothic" w:hAnsi="Malgun Gothic"/>
                <w:sz w:val="20"/>
                <w:szCs w:val="20"/>
              </w:rPr>
              <w:t>Activity 2.1.2.3 Integrate the Gender Approach on Natural Resource Management</w:t>
            </w:r>
          </w:p>
        </w:tc>
        <w:tc>
          <w:tcPr>
            <w:tcW w:w="1348" w:type="dxa"/>
            <w:tcBorders>
              <w:top w:val="single" w:sz="12" w:space="0" w:color="000000"/>
              <w:left w:val="single" w:sz="4" w:space="0" w:color="000000"/>
              <w:bottom w:val="single" w:sz="4" w:space="0" w:color="000000"/>
              <w:right w:val="single" w:sz="4" w:space="0" w:color="000000"/>
            </w:tcBorders>
          </w:tcPr>
          <w:p w14:paraId="35668D8D"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A5139AF"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91EB1C9"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0997433D" w14:textId="77777777" w:rsidR="006A5055" w:rsidRDefault="00A13D45">
            <w:pPr>
              <w:rPr>
                <w:rFonts w:ascii="Arial" w:eastAsia="Arial" w:hAnsi="Arial"/>
                <w:sz w:val="20"/>
                <w:szCs w:val="20"/>
              </w:rPr>
            </w:pPr>
            <w:r>
              <w:rPr>
                <w:rFonts w:ascii="Arial" w:eastAsia="Malgun Gothic" w:hAnsi="Malgun Gothic"/>
                <w:sz w:val="20"/>
                <w:szCs w:val="20"/>
              </w:rPr>
              <w:t>Active contribution of DREDD agents and managers, local communities in the realization of the gender study within the S2NPA / AP mangroves project.</w:t>
            </w:r>
          </w:p>
          <w:p w14:paraId="0AFB3F20" w14:textId="77777777" w:rsidR="006A5055" w:rsidRDefault="006A5055">
            <w:pPr>
              <w:rPr>
                <w:rFonts w:ascii="Arial" w:eastAsia="Arial" w:hAnsi="Arial"/>
                <w:sz w:val="20"/>
                <w:szCs w:val="20"/>
              </w:rPr>
            </w:pPr>
          </w:p>
          <w:p w14:paraId="63B1586F" w14:textId="77777777" w:rsidR="006A5055" w:rsidRDefault="00A13D45">
            <w:pPr>
              <w:rPr>
                <w:rFonts w:ascii="Arial" w:eastAsia="Arial" w:hAnsi="Arial"/>
                <w:sz w:val="20"/>
                <w:szCs w:val="20"/>
              </w:rPr>
            </w:pPr>
            <w:r>
              <w:rPr>
                <w:rFonts w:ascii="Arial" w:eastAsia="Malgun Gothic" w:hAnsi="Malgun Gothic"/>
                <w:sz w:val="20"/>
                <w:szCs w:val="20"/>
              </w:rPr>
              <w:lastRenderedPageBreak/>
              <w:t>Sharing the study and integrating the gender approach into the planning of project activities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59A81CD" w14:textId="3FC3E9BD" w:rsidR="006A5055" w:rsidRDefault="00D558AD">
            <w:pPr>
              <w:rPr>
                <w:rFonts w:ascii="Arial" w:eastAsia="Arial" w:hAnsi="Arial"/>
                <w:sz w:val="20"/>
                <w:szCs w:val="20"/>
              </w:rPr>
            </w:pPr>
            <w:r>
              <w:rPr>
                <w:rFonts w:ascii="Arial" w:eastAsia="Arial" w:hAnsi="Arial"/>
                <w:sz w:val="20"/>
                <w:szCs w:val="20"/>
              </w:rPr>
              <w:lastRenderedPageBreak/>
              <w:t>MS</w:t>
            </w:r>
          </w:p>
        </w:tc>
      </w:tr>
      <w:tr w:rsidR="006A5055" w14:paraId="42B2152E" w14:textId="77777777">
        <w:tc>
          <w:tcPr>
            <w:tcW w:w="5292" w:type="dxa"/>
            <w:tcBorders>
              <w:top w:val="single" w:sz="12" w:space="0" w:color="000000"/>
              <w:left w:val="single" w:sz="12" w:space="0" w:color="000000"/>
              <w:bottom w:val="single" w:sz="4" w:space="0" w:color="000000"/>
              <w:right w:val="single" w:sz="4" w:space="0" w:color="000000"/>
            </w:tcBorders>
          </w:tcPr>
          <w:p w14:paraId="47420BF3" w14:textId="77777777" w:rsidR="006A5055" w:rsidRDefault="00A13D45">
            <w:pPr>
              <w:rPr>
                <w:rFonts w:ascii="Arial" w:eastAsia="Arial" w:hAnsi="Arial"/>
                <w:b/>
                <w:sz w:val="20"/>
                <w:szCs w:val="20"/>
              </w:rPr>
            </w:pPr>
            <w:r>
              <w:rPr>
                <w:rFonts w:ascii="Arial" w:eastAsia="Malgun Gothic" w:hAnsi="Malgun Gothic"/>
                <w:b/>
                <w:sz w:val="20"/>
                <w:szCs w:val="20"/>
              </w:rPr>
              <w:t xml:space="preserve">Output 2.1.3: </w:t>
            </w:r>
          </w:p>
          <w:p w14:paraId="4BD15553" w14:textId="77777777" w:rsidR="006A5055" w:rsidRDefault="00A13D45">
            <w:pPr>
              <w:rPr>
                <w:rFonts w:ascii="Arial" w:eastAsia="Arial" w:hAnsi="Arial"/>
                <w:sz w:val="20"/>
                <w:szCs w:val="20"/>
              </w:rPr>
            </w:pPr>
            <w:r>
              <w:rPr>
                <w:rFonts w:ascii="Arial" w:eastAsia="Malgun Gothic" w:hAnsi="Malgun Gothic"/>
                <w:sz w:val="20"/>
                <w:szCs w:val="20"/>
              </w:rPr>
              <w:t xml:space="preserve">Local communities in areas adjacent to PAs and mangrove micro-sites have improved ability to participate in CBNRM, development of alternative sources of </w:t>
            </w:r>
          </w:p>
          <w:p w14:paraId="38C32825" w14:textId="77777777" w:rsidR="006A5055" w:rsidRDefault="00A13D45">
            <w:pPr>
              <w:rPr>
                <w:rFonts w:ascii="Arial" w:eastAsia="Arial" w:hAnsi="Arial"/>
                <w:b/>
                <w:sz w:val="20"/>
                <w:szCs w:val="20"/>
              </w:rPr>
            </w:pPr>
            <w:r>
              <w:rPr>
                <w:rFonts w:ascii="Arial" w:eastAsia="Malgun Gothic" w:hAnsi="Malgun Gothic"/>
                <w:sz w:val="20"/>
                <w:szCs w:val="20"/>
              </w:rPr>
              <w:t>income and ecosystem restoration</w:t>
            </w:r>
          </w:p>
        </w:tc>
        <w:tc>
          <w:tcPr>
            <w:tcW w:w="1348" w:type="dxa"/>
            <w:tcBorders>
              <w:top w:val="single" w:sz="12" w:space="0" w:color="000000"/>
              <w:left w:val="single" w:sz="4" w:space="0" w:color="000000"/>
              <w:bottom w:val="single" w:sz="4" w:space="0" w:color="000000"/>
              <w:right w:val="single" w:sz="4" w:space="0" w:color="000000"/>
            </w:tcBorders>
          </w:tcPr>
          <w:p w14:paraId="31E7E8DC" w14:textId="77777777" w:rsidR="006A5055" w:rsidRDefault="006A5055">
            <w:pPr>
              <w:rPr>
                <w:rFonts w:ascii="Arial" w:eastAsia="Arial" w:hAnsi="Arial"/>
                <w:sz w:val="20"/>
                <w:szCs w:val="20"/>
              </w:rPr>
            </w:pPr>
          </w:p>
        </w:tc>
        <w:tc>
          <w:tcPr>
            <w:tcW w:w="1297" w:type="dxa"/>
            <w:tcBorders>
              <w:top w:val="single" w:sz="12" w:space="0" w:color="000000"/>
              <w:left w:val="single" w:sz="4" w:space="0" w:color="000000"/>
              <w:bottom w:val="single" w:sz="4" w:space="0" w:color="000000"/>
              <w:right w:val="single" w:sz="4" w:space="0" w:color="000000"/>
            </w:tcBorders>
          </w:tcPr>
          <w:p w14:paraId="28DD1C76"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5999ADB" w14:textId="77777777" w:rsidR="006A5055" w:rsidRDefault="00A13D45">
            <w:pPr>
              <w:rPr>
                <w:rFonts w:ascii="Arial" w:eastAsia="Arial" w:hAnsi="Arial"/>
                <w:sz w:val="20"/>
                <w:szCs w:val="20"/>
              </w:rPr>
            </w:pPr>
            <w:r>
              <w:rPr>
                <w:rFonts w:ascii="Arial" w:eastAsia="Malgun Gothic" w:hAnsi="Malgun Gothic"/>
                <w:sz w:val="20"/>
                <w:szCs w:val="20"/>
              </w:rPr>
              <w:t>15</w:t>
            </w:r>
          </w:p>
        </w:tc>
        <w:tc>
          <w:tcPr>
            <w:tcW w:w="2890" w:type="dxa"/>
            <w:tcBorders>
              <w:top w:val="single" w:sz="12" w:space="0" w:color="000000"/>
              <w:left w:val="single" w:sz="4" w:space="0" w:color="000000"/>
              <w:bottom w:val="single" w:sz="4" w:space="0" w:color="000000"/>
              <w:right w:val="single" w:sz="4" w:space="0" w:color="000000"/>
            </w:tcBorders>
          </w:tcPr>
          <w:p w14:paraId="30D6A20B" w14:textId="77777777" w:rsidR="006A5055" w:rsidRDefault="006A5055">
            <w:pPr>
              <w:rPr>
                <w:rFonts w:ascii="Arial" w:eastAsia="Arial" w:hAnsi="Arial"/>
                <w:sz w:val="20"/>
                <w:szCs w:val="20"/>
              </w:rPr>
            </w:pP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5135BB6" w14:textId="1E6BA495" w:rsidR="006A5055" w:rsidRDefault="00D558AD">
            <w:pPr>
              <w:rPr>
                <w:rFonts w:ascii="Arial" w:eastAsia="Arial" w:hAnsi="Arial"/>
                <w:sz w:val="20"/>
                <w:szCs w:val="20"/>
              </w:rPr>
            </w:pPr>
            <w:r>
              <w:rPr>
                <w:rFonts w:ascii="Arial" w:eastAsia="Arial" w:hAnsi="Arial"/>
                <w:sz w:val="20"/>
                <w:szCs w:val="20"/>
              </w:rPr>
              <w:t>MS</w:t>
            </w:r>
          </w:p>
        </w:tc>
      </w:tr>
      <w:tr w:rsidR="006A5055" w14:paraId="533419B0" w14:textId="77777777">
        <w:tc>
          <w:tcPr>
            <w:tcW w:w="5292" w:type="dxa"/>
            <w:tcBorders>
              <w:top w:val="single" w:sz="12" w:space="0" w:color="000000"/>
              <w:left w:val="single" w:sz="12" w:space="0" w:color="000000"/>
              <w:bottom w:val="single" w:sz="4" w:space="0" w:color="000000"/>
              <w:right w:val="single" w:sz="4" w:space="0" w:color="000000"/>
            </w:tcBorders>
          </w:tcPr>
          <w:p w14:paraId="44E36B2A" w14:textId="77777777" w:rsidR="006A5055" w:rsidRDefault="00A13D45">
            <w:pPr>
              <w:rPr>
                <w:rFonts w:ascii="Arial" w:eastAsia="Arial" w:hAnsi="Arial"/>
                <w:sz w:val="20"/>
                <w:szCs w:val="20"/>
              </w:rPr>
            </w:pPr>
            <w:r>
              <w:rPr>
                <w:rFonts w:ascii="Arial" w:eastAsia="Malgun Gothic" w:hAnsi="Malgun Gothic"/>
                <w:sz w:val="20"/>
                <w:szCs w:val="20"/>
              </w:rPr>
              <w:t>Activity 2.1.3.1 Identify alternative activities</w:t>
            </w:r>
          </w:p>
        </w:tc>
        <w:tc>
          <w:tcPr>
            <w:tcW w:w="1348" w:type="dxa"/>
            <w:tcBorders>
              <w:top w:val="single" w:sz="12" w:space="0" w:color="000000"/>
              <w:left w:val="single" w:sz="4" w:space="0" w:color="000000"/>
              <w:bottom w:val="single" w:sz="4" w:space="0" w:color="000000"/>
              <w:right w:val="single" w:sz="4" w:space="0" w:color="000000"/>
            </w:tcBorders>
          </w:tcPr>
          <w:p w14:paraId="639301D9" w14:textId="77777777" w:rsidR="006A5055" w:rsidRDefault="00A13D45">
            <w:pPr>
              <w:rPr>
                <w:rFonts w:ascii="Arial" w:eastAsia="Arial" w:hAnsi="Arial"/>
                <w:sz w:val="20"/>
                <w:szCs w:val="20"/>
              </w:rPr>
            </w:pPr>
            <w:r>
              <w:rPr>
                <w:rFonts w:ascii="Arial" w:eastAsia="Malgun Gothic" w:hAnsi="Malgun Gothic"/>
                <w:sz w:val="20"/>
                <w:szCs w:val="20"/>
              </w:rPr>
              <w:t>2020</w:t>
            </w:r>
          </w:p>
        </w:tc>
        <w:tc>
          <w:tcPr>
            <w:tcW w:w="1297" w:type="dxa"/>
            <w:tcBorders>
              <w:top w:val="single" w:sz="12" w:space="0" w:color="000000"/>
              <w:left w:val="single" w:sz="4" w:space="0" w:color="000000"/>
              <w:bottom w:val="single" w:sz="4" w:space="0" w:color="000000"/>
              <w:right w:val="single" w:sz="4" w:space="0" w:color="000000"/>
            </w:tcBorders>
          </w:tcPr>
          <w:p w14:paraId="19BAC8A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DAFD0C9" w14:textId="77777777" w:rsidR="006A5055" w:rsidRDefault="00A13D45">
            <w:pPr>
              <w:rPr>
                <w:rFonts w:ascii="Arial" w:eastAsia="Arial" w:hAnsi="Arial"/>
                <w:sz w:val="20"/>
                <w:szCs w:val="20"/>
              </w:rPr>
            </w:pPr>
            <w:r>
              <w:rPr>
                <w:rFonts w:ascii="Arial" w:eastAsia="Malgun Gothic" w:hAnsi="Malgun Gothic"/>
                <w:sz w:val="20"/>
                <w:szCs w:val="20"/>
              </w:rPr>
              <w:t>25</w:t>
            </w:r>
          </w:p>
        </w:tc>
        <w:tc>
          <w:tcPr>
            <w:tcW w:w="2890" w:type="dxa"/>
            <w:tcBorders>
              <w:top w:val="single" w:sz="12" w:space="0" w:color="000000"/>
              <w:left w:val="single" w:sz="4" w:space="0" w:color="000000"/>
              <w:bottom w:val="single" w:sz="4" w:space="0" w:color="000000"/>
              <w:right w:val="single" w:sz="4" w:space="0" w:color="000000"/>
            </w:tcBorders>
          </w:tcPr>
          <w:p w14:paraId="4CE97201" w14:textId="77777777" w:rsidR="006A5055" w:rsidRDefault="00A13D45">
            <w:pPr>
              <w:rPr>
                <w:rStyle w:val="tlid-translation"/>
                <w:rFonts w:ascii="Arial" w:eastAsia="Arial" w:hAnsi="Arial"/>
                <w:sz w:val="20"/>
                <w:szCs w:val="20"/>
              </w:rPr>
            </w:pPr>
            <w:r>
              <w:rPr>
                <w:rStyle w:val="tlid-translation"/>
                <w:rFonts w:ascii="Arial" w:eastAsia="Malgun Gothic" w:hAnsi="Malgun Gothic"/>
                <w:sz w:val="20"/>
                <w:szCs w:val="20"/>
              </w:rPr>
              <w:t>four out of nine sites identified their alternative activities</w:t>
            </w:r>
          </w:p>
          <w:p w14:paraId="32C7790A" w14:textId="77777777" w:rsidR="006A5055" w:rsidRDefault="006A5055">
            <w:pPr>
              <w:rPr>
                <w:rStyle w:val="tlid-translation"/>
                <w:rFonts w:ascii="Arial" w:eastAsia="Arial" w:hAnsi="Arial"/>
                <w:sz w:val="20"/>
                <w:szCs w:val="20"/>
              </w:rPr>
            </w:pPr>
          </w:p>
          <w:p w14:paraId="297B44F5"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Tsimembo Manambolomaty: The implementation of the ecotourism plan will be in 2019)</w:t>
            </w:r>
          </w:p>
          <w:p w14:paraId="79113A0D"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AtsimoAndrefana: the promotion of improved energy wood</w:t>
            </w:r>
          </w:p>
          <w:p w14:paraId="24ECF6C4"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Bemanevika: Fish farming</w:t>
            </w:r>
          </w:p>
          <w:p w14:paraId="31C3825D" w14:textId="77777777" w:rsidR="006A5055" w:rsidRDefault="00A13D45">
            <w:pPr>
              <w:rPr>
                <w:rFonts w:ascii="Arial" w:eastAsia="Arial" w:hAnsi="Arial"/>
                <w:sz w:val="20"/>
                <w:szCs w:val="20"/>
              </w:rPr>
            </w:pPr>
            <w:r>
              <w:rPr>
                <w:rFonts w:ascii="Arial" w:eastAsia="Malgun Gothic" w:hAnsi="Malgun Gothic"/>
                <w:sz w:val="20"/>
                <w:szCs w:val="20"/>
              </w:rPr>
              <w:t xml:space="preserve">Point </w:t>
            </w:r>
            <w:r>
              <w:rPr>
                <w:rFonts w:ascii="Arial" w:eastAsia="Malgun Gothic" w:hAnsi="Malgun Gothic"/>
                <w:sz w:val="20"/>
                <w:szCs w:val="20"/>
              </w:rPr>
              <w:t>à</w:t>
            </w:r>
            <w:r>
              <w:rPr>
                <w:rFonts w:ascii="Arial" w:eastAsia="Malgun Gothic" w:hAnsi="Malgun Gothic"/>
                <w:sz w:val="20"/>
                <w:szCs w:val="20"/>
              </w:rPr>
              <w:t xml:space="preserve"> Larr</w:t>
            </w:r>
            <w:r>
              <w:rPr>
                <w:rFonts w:ascii="Arial" w:eastAsia="Malgun Gothic" w:hAnsi="Malgun Gothic"/>
                <w:sz w:val="20"/>
                <w:szCs w:val="20"/>
              </w:rPr>
              <w:t>é</w:t>
            </w:r>
            <w:r>
              <w:rPr>
                <w:rFonts w:ascii="Arial" w:eastAsia="Malgun Gothic" w:hAnsi="Malgun Gothic"/>
                <w:sz w:val="20"/>
                <w:szCs w:val="20"/>
              </w:rPr>
              <w:t>e: Promotion of the fish conservation unit</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46CF65D" w14:textId="77777777" w:rsidR="006A5055" w:rsidRDefault="00A13D45">
            <w:pPr>
              <w:rPr>
                <w:rFonts w:ascii="Arial" w:eastAsia="Arial" w:hAnsi="Arial"/>
                <w:sz w:val="20"/>
                <w:szCs w:val="20"/>
              </w:rPr>
            </w:pPr>
            <w:r>
              <w:rPr>
                <w:rFonts w:ascii="Arial" w:eastAsia="Malgun Gothic" w:hAnsi="Malgun Gothic"/>
                <w:sz w:val="20"/>
                <w:szCs w:val="20"/>
              </w:rPr>
              <w:t>MS</w:t>
            </w:r>
          </w:p>
        </w:tc>
      </w:tr>
      <w:tr w:rsidR="006A5055" w14:paraId="27FA73C0" w14:textId="77777777">
        <w:tc>
          <w:tcPr>
            <w:tcW w:w="5292" w:type="dxa"/>
            <w:tcBorders>
              <w:top w:val="single" w:sz="12" w:space="0" w:color="000000"/>
              <w:left w:val="single" w:sz="12" w:space="0" w:color="000000"/>
              <w:bottom w:val="single" w:sz="4" w:space="0" w:color="000000"/>
              <w:right w:val="single" w:sz="4" w:space="0" w:color="000000"/>
            </w:tcBorders>
          </w:tcPr>
          <w:p w14:paraId="10CA4EDB" w14:textId="77777777" w:rsidR="006A5055" w:rsidRDefault="00A13D45">
            <w:pPr>
              <w:rPr>
                <w:rFonts w:ascii="Arial" w:eastAsia="Arial" w:hAnsi="Arial"/>
                <w:sz w:val="20"/>
                <w:szCs w:val="20"/>
              </w:rPr>
            </w:pPr>
            <w:r>
              <w:rPr>
                <w:rFonts w:ascii="Arial" w:eastAsia="Malgun Gothic" w:hAnsi="Malgun Gothic"/>
                <w:sz w:val="20"/>
                <w:szCs w:val="20"/>
              </w:rPr>
              <w:t>Activity 2.1.3.2 Train communities on alternative activities</w:t>
            </w:r>
          </w:p>
          <w:p w14:paraId="3C3FD9D6" w14:textId="77777777" w:rsidR="006A5055" w:rsidRDefault="006A5055">
            <w:pPr>
              <w:rPr>
                <w:rFonts w:ascii="Arial" w:eastAsia="Arial" w:hAnsi="Arial"/>
                <w:sz w:val="20"/>
                <w:szCs w:val="20"/>
              </w:rPr>
            </w:pPr>
          </w:p>
        </w:tc>
        <w:tc>
          <w:tcPr>
            <w:tcW w:w="1348" w:type="dxa"/>
            <w:tcBorders>
              <w:top w:val="single" w:sz="12" w:space="0" w:color="000000"/>
              <w:left w:val="single" w:sz="4" w:space="0" w:color="000000"/>
              <w:bottom w:val="single" w:sz="4" w:space="0" w:color="000000"/>
              <w:right w:val="single" w:sz="4" w:space="0" w:color="000000"/>
            </w:tcBorders>
          </w:tcPr>
          <w:p w14:paraId="7894BC02"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CFD8DB0"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631879C"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2890" w:type="dxa"/>
            <w:tcBorders>
              <w:top w:val="single" w:sz="12" w:space="0" w:color="000000"/>
              <w:left w:val="single" w:sz="4" w:space="0" w:color="000000"/>
              <w:bottom w:val="single" w:sz="4" w:space="0" w:color="000000"/>
              <w:right w:val="single" w:sz="4" w:space="0" w:color="000000"/>
            </w:tcBorders>
          </w:tcPr>
          <w:p w14:paraId="552C2A16" w14:textId="77777777" w:rsidR="006A5055" w:rsidRDefault="00A13D45">
            <w:pPr>
              <w:rPr>
                <w:rFonts w:ascii="Arial" w:eastAsia="Arial" w:hAnsi="Arial"/>
                <w:sz w:val="20"/>
                <w:szCs w:val="20"/>
              </w:rPr>
            </w:pPr>
            <w:r>
              <w:rPr>
                <w:rFonts w:ascii="Arial" w:eastAsia="Malgun Gothic" w:hAnsi="Malgun Gothic"/>
                <w:sz w:val="20"/>
                <w:szCs w:val="20"/>
              </w:rPr>
              <w:t>Community formation on IGAs is ongoing</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A577399" w14:textId="62FA9E66" w:rsidR="006A5055" w:rsidRDefault="00D558AD">
            <w:pPr>
              <w:rPr>
                <w:rFonts w:ascii="Arial" w:eastAsia="Arial" w:hAnsi="Arial"/>
                <w:sz w:val="20"/>
                <w:szCs w:val="20"/>
              </w:rPr>
            </w:pPr>
            <w:r>
              <w:rPr>
                <w:rFonts w:ascii="Arial" w:eastAsia="Arial" w:hAnsi="Arial"/>
                <w:sz w:val="20"/>
                <w:szCs w:val="20"/>
              </w:rPr>
              <w:t>MS</w:t>
            </w:r>
          </w:p>
        </w:tc>
      </w:tr>
      <w:tr w:rsidR="006A5055" w14:paraId="0DB599F9" w14:textId="77777777">
        <w:tc>
          <w:tcPr>
            <w:tcW w:w="5292" w:type="dxa"/>
            <w:tcBorders>
              <w:top w:val="single" w:sz="12" w:space="0" w:color="000000"/>
              <w:left w:val="single" w:sz="12" w:space="0" w:color="000000"/>
              <w:bottom w:val="single" w:sz="4" w:space="0" w:color="000000"/>
              <w:right w:val="single" w:sz="4" w:space="0" w:color="000000"/>
            </w:tcBorders>
          </w:tcPr>
          <w:p w14:paraId="4E3744F2" w14:textId="77777777" w:rsidR="006A5055" w:rsidRDefault="00A13D45">
            <w:pPr>
              <w:rPr>
                <w:rFonts w:ascii="Arial" w:eastAsia="Arial" w:hAnsi="Arial"/>
                <w:b/>
                <w:sz w:val="20"/>
                <w:szCs w:val="20"/>
              </w:rPr>
            </w:pPr>
            <w:r>
              <w:rPr>
                <w:rFonts w:ascii="Arial" w:eastAsia="Malgun Gothic" w:hAnsi="Malgun Gothic"/>
                <w:b/>
                <w:sz w:val="20"/>
                <w:szCs w:val="20"/>
              </w:rPr>
              <w:t>Output 2.1.4 :</w:t>
            </w:r>
          </w:p>
          <w:p w14:paraId="395CDA98" w14:textId="77777777" w:rsidR="006A5055" w:rsidRDefault="00A13D45">
            <w:pPr>
              <w:rPr>
                <w:rFonts w:ascii="Arial" w:eastAsia="Arial" w:hAnsi="Arial"/>
                <w:sz w:val="20"/>
                <w:szCs w:val="20"/>
              </w:rPr>
            </w:pPr>
            <w:r>
              <w:rPr>
                <w:rFonts w:ascii="Arial" w:eastAsia="Malgun Gothic" w:hAnsi="Malgun Gothic"/>
                <w:sz w:val="20"/>
                <w:szCs w:val="20"/>
              </w:rPr>
              <w:t>Pilot projects on CBNRM, alternative sources of income and ecosystem restoration are developed and under implementation</w:t>
            </w:r>
          </w:p>
        </w:tc>
        <w:tc>
          <w:tcPr>
            <w:tcW w:w="1348" w:type="dxa"/>
            <w:tcBorders>
              <w:top w:val="single" w:sz="12" w:space="0" w:color="000000"/>
              <w:left w:val="single" w:sz="4" w:space="0" w:color="000000"/>
              <w:bottom w:val="single" w:sz="4" w:space="0" w:color="000000"/>
              <w:right w:val="single" w:sz="4" w:space="0" w:color="000000"/>
            </w:tcBorders>
          </w:tcPr>
          <w:p w14:paraId="3A3ADB86"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F048981"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C1C144B" w14:textId="77777777" w:rsidR="006A5055" w:rsidRDefault="00A13D45">
            <w:pPr>
              <w:rPr>
                <w:rFonts w:ascii="Arial" w:eastAsia="Arial" w:hAnsi="Arial"/>
                <w:sz w:val="20"/>
                <w:szCs w:val="20"/>
              </w:rPr>
            </w:pPr>
            <w:r>
              <w:rPr>
                <w:rFonts w:ascii="Arial" w:eastAsia="Malgun Gothic" w:hAnsi="Malgun Gothic"/>
                <w:sz w:val="20"/>
                <w:szCs w:val="20"/>
              </w:rPr>
              <w:t>15</w:t>
            </w:r>
          </w:p>
        </w:tc>
        <w:tc>
          <w:tcPr>
            <w:tcW w:w="2890" w:type="dxa"/>
            <w:tcBorders>
              <w:top w:val="single" w:sz="12" w:space="0" w:color="000000"/>
              <w:left w:val="single" w:sz="4" w:space="0" w:color="000000"/>
              <w:bottom w:val="single" w:sz="4" w:space="0" w:color="000000"/>
              <w:right w:val="single" w:sz="4" w:space="0" w:color="000000"/>
            </w:tcBorders>
          </w:tcPr>
          <w:p w14:paraId="0C4379F6" w14:textId="77777777" w:rsidR="006A5055" w:rsidRDefault="00A13D45">
            <w:pPr>
              <w:rPr>
                <w:rFonts w:ascii="Arial" w:eastAsia="Arial" w:hAnsi="Arial"/>
                <w:sz w:val="20"/>
                <w:szCs w:val="20"/>
              </w:rPr>
            </w:pPr>
            <w:r>
              <w:rPr>
                <w:rFonts w:ascii="Arial" w:eastAsia="Malgun Gothic" w:hAnsi="Malgun Gothic"/>
                <w:sz w:val="20"/>
                <w:szCs w:val="20"/>
              </w:rPr>
              <w:t>The development of the AGR is in progress because the project is in the start-up phase</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3AA7776" w14:textId="424C9A70" w:rsidR="006A5055" w:rsidRDefault="00D558AD">
            <w:pPr>
              <w:rPr>
                <w:rFonts w:ascii="Arial" w:eastAsia="Arial" w:hAnsi="Arial"/>
                <w:sz w:val="20"/>
                <w:szCs w:val="20"/>
              </w:rPr>
            </w:pPr>
            <w:r>
              <w:rPr>
                <w:rFonts w:ascii="Arial" w:eastAsia="Arial" w:hAnsi="Arial"/>
                <w:sz w:val="20"/>
                <w:szCs w:val="20"/>
              </w:rPr>
              <w:t>MS</w:t>
            </w:r>
          </w:p>
        </w:tc>
      </w:tr>
      <w:tr w:rsidR="006A5055" w14:paraId="5D4893DD" w14:textId="77777777">
        <w:tc>
          <w:tcPr>
            <w:tcW w:w="5292" w:type="dxa"/>
            <w:tcBorders>
              <w:top w:val="single" w:sz="12" w:space="0" w:color="000000"/>
              <w:left w:val="single" w:sz="12" w:space="0" w:color="000000"/>
              <w:bottom w:val="single" w:sz="4" w:space="0" w:color="000000"/>
              <w:right w:val="single" w:sz="4" w:space="0" w:color="000000"/>
            </w:tcBorders>
          </w:tcPr>
          <w:p w14:paraId="0AE0B077" w14:textId="77777777" w:rsidR="006A5055" w:rsidRDefault="00A13D45">
            <w:pPr>
              <w:rPr>
                <w:rFonts w:ascii="Arial" w:eastAsia="Arial" w:hAnsi="Arial"/>
                <w:sz w:val="20"/>
                <w:szCs w:val="20"/>
              </w:rPr>
            </w:pPr>
            <w:r>
              <w:rPr>
                <w:rFonts w:ascii="Arial" w:eastAsia="Malgun Gothic" w:hAnsi="Malgun Gothic"/>
                <w:sz w:val="20"/>
                <w:szCs w:val="20"/>
              </w:rPr>
              <w:lastRenderedPageBreak/>
              <w:t>Activity 2.1.4.1. Identify the people affected by the creation and management of the Protected Area and Mangroves (PAPS)</w:t>
            </w:r>
          </w:p>
        </w:tc>
        <w:tc>
          <w:tcPr>
            <w:tcW w:w="1348" w:type="dxa"/>
            <w:tcBorders>
              <w:top w:val="single" w:sz="12" w:space="0" w:color="000000"/>
              <w:left w:val="single" w:sz="4" w:space="0" w:color="000000"/>
              <w:bottom w:val="single" w:sz="4" w:space="0" w:color="000000"/>
              <w:right w:val="single" w:sz="4" w:space="0" w:color="000000"/>
            </w:tcBorders>
          </w:tcPr>
          <w:p w14:paraId="68DE71E3" w14:textId="77777777" w:rsidR="006A5055" w:rsidRDefault="00A13D45">
            <w:pPr>
              <w:rPr>
                <w:rFonts w:ascii="Arial" w:eastAsia="Arial" w:hAnsi="Arial"/>
                <w:sz w:val="20"/>
                <w:szCs w:val="20"/>
              </w:rPr>
            </w:pPr>
            <w:r>
              <w:rPr>
                <w:rFonts w:ascii="Arial" w:eastAsia="Malgun Gothic" w:hAnsi="Malgun Gothic"/>
                <w:sz w:val="20"/>
                <w:szCs w:val="20"/>
              </w:rPr>
              <w:t>2020</w:t>
            </w:r>
          </w:p>
        </w:tc>
        <w:tc>
          <w:tcPr>
            <w:tcW w:w="1297" w:type="dxa"/>
            <w:tcBorders>
              <w:top w:val="single" w:sz="12" w:space="0" w:color="000000"/>
              <w:left w:val="single" w:sz="4" w:space="0" w:color="000000"/>
              <w:bottom w:val="single" w:sz="4" w:space="0" w:color="000000"/>
              <w:right w:val="single" w:sz="4" w:space="0" w:color="000000"/>
            </w:tcBorders>
          </w:tcPr>
          <w:p w14:paraId="38C3F532"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0A24FF0" w14:textId="77777777" w:rsidR="006A5055" w:rsidRDefault="00A13D45">
            <w:pPr>
              <w:rPr>
                <w:rFonts w:ascii="Arial" w:eastAsia="Arial" w:hAnsi="Arial"/>
                <w:sz w:val="20"/>
                <w:szCs w:val="20"/>
              </w:rPr>
            </w:pPr>
            <w:r>
              <w:rPr>
                <w:rFonts w:ascii="Arial" w:eastAsia="Malgun Gothic" w:hAnsi="Malgun Gothic"/>
                <w:sz w:val="20"/>
                <w:szCs w:val="20"/>
              </w:rPr>
              <w:t>50</w:t>
            </w:r>
          </w:p>
        </w:tc>
        <w:tc>
          <w:tcPr>
            <w:tcW w:w="2890" w:type="dxa"/>
            <w:tcBorders>
              <w:top w:val="single" w:sz="12" w:space="0" w:color="000000"/>
              <w:left w:val="single" w:sz="4" w:space="0" w:color="000000"/>
              <w:bottom w:val="single" w:sz="4" w:space="0" w:color="000000"/>
              <w:right w:val="single" w:sz="4" w:space="0" w:color="000000"/>
            </w:tcBorders>
          </w:tcPr>
          <w:p w14:paraId="7DE17CAE" w14:textId="77777777" w:rsidR="006A5055" w:rsidRDefault="00A13D45">
            <w:pPr>
              <w:rPr>
                <w:rFonts w:ascii="Arial" w:eastAsia="Arial" w:hAnsi="Arial"/>
                <w:sz w:val="20"/>
                <w:szCs w:val="20"/>
              </w:rPr>
            </w:pPr>
            <w:r>
              <w:rPr>
                <w:rFonts w:ascii="Arial" w:eastAsia="Malgun Gothic" w:hAnsi="Malgun Gothic"/>
                <w:sz w:val="20"/>
                <w:szCs w:val="20"/>
              </w:rPr>
              <w:t>For the six protected areas, the populations affected by the project are already identified,</w:t>
            </w:r>
          </w:p>
          <w:p w14:paraId="4E791EE3" w14:textId="77777777" w:rsidR="006A5055" w:rsidRDefault="00A13D45">
            <w:pPr>
              <w:rPr>
                <w:rFonts w:ascii="Arial" w:eastAsia="Arial" w:hAnsi="Arial"/>
                <w:sz w:val="20"/>
                <w:szCs w:val="20"/>
              </w:rPr>
            </w:pPr>
            <w:r>
              <w:rPr>
                <w:rFonts w:ascii="Arial" w:eastAsia="Malgun Gothic" w:hAnsi="Malgun Gothic"/>
                <w:sz w:val="20"/>
                <w:szCs w:val="20"/>
              </w:rPr>
              <w:t>Identification of PAPs in the three mangrove sites will be postponed until 2020</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7A2D816" w14:textId="0FCDA1CB" w:rsidR="006A5055" w:rsidRDefault="00D558AD">
            <w:pPr>
              <w:rPr>
                <w:rFonts w:ascii="Arial" w:eastAsia="Arial" w:hAnsi="Arial"/>
                <w:sz w:val="20"/>
                <w:szCs w:val="20"/>
              </w:rPr>
            </w:pPr>
            <w:r>
              <w:rPr>
                <w:rFonts w:ascii="Arial" w:eastAsia="Arial" w:hAnsi="Arial"/>
                <w:sz w:val="20"/>
                <w:szCs w:val="20"/>
              </w:rPr>
              <w:t>S</w:t>
            </w:r>
          </w:p>
        </w:tc>
      </w:tr>
      <w:tr w:rsidR="006A5055" w14:paraId="5FAB5C45" w14:textId="77777777">
        <w:tc>
          <w:tcPr>
            <w:tcW w:w="5292" w:type="dxa"/>
            <w:tcBorders>
              <w:top w:val="single" w:sz="12" w:space="0" w:color="000000"/>
              <w:left w:val="single" w:sz="12" w:space="0" w:color="000000"/>
              <w:bottom w:val="single" w:sz="4" w:space="0" w:color="000000"/>
              <w:right w:val="single" w:sz="4" w:space="0" w:color="000000"/>
            </w:tcBorders>
          </w:tcPr>
          <w:p w14:paraId="445D7740" w14:textId="77777777" w:rsidR="006A5055" w:rsidRDefault="00A13D45">
            <w:pPr>
              <w:rPr>
                <w:rFonts w:ascii="Arial" w:eastAsia="Arial" w:hAnsi="Arial"/>
                <w:sz w:val="20"/>
                <w:szCs w:val="20"/>
              </w:rPr>
            </w:pPr>
            <w:r>
              <w:rPr>
                <w:rFonts w:ascii="Arial" w:eastAsia="Malgun Gothic" w:hAnsi="Malgun Gothic"/>
                <w:sz w:val="20"/>
                <w:szCs w:val="20"/>
              </w:rPr>
              <w:t>Activity 2.1.4.2 Build and rehabilitate conservation infrastructure</w:t>
            </w:r>
          </w:p>
        </w:tc>
        <w:tc>
          <w:tcPr>
            <w:tcW w:w="1348" w:type="dxa"/>
            <w:tcBorders>
              <w:top w:val="single" w:sz="12" w:space="0" w:color="000000"/>
              <w:left w:val="single" w:sz="4" w:space="0" w:color="000000"/>
              <w:bottom w:val="single" w:sz="4" w:space="0" w:color="000000"/>
              <w:right w:val="single" w:sz="4" w:space="0" w:color="000000"/>
            </w:tcBorders>
          </w:tcPr>
          <w:p w14:paraId="50B4B6A7"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FD00DCB"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BADF884"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2890" w:type="dxa"/>
            <w:tcBorders>
              <w:top w:val="single" w:sz="12" w:space="0" w:color="000000"/>
              <w:left w:val="single" w:sz="4" w:space="0" w:color="000000"/>
              <w:bottom w:val="single" w:sz="4" w:space="0" w:color="000000"/>
              <w:right w:val="single" w:sz="4" w:space="0" w:color="000000"/>
            </w:tcBorders>
          </w:tcPr>
          <w:p w14:paraId="4C23BCA4" w14:textId="77777777" w:rsidR="006A5055" w:rsidRDefault="00A13D45">
            <w:pPr>
              <w:rPr>
                <w:rStyle w:val="tlid-translation"/>
                <w:rFonts w:ascii="Arial" w:eastAsia="Arial" w:hAnsi="Arial"/>
                <w:sz w:val="20"/>
                <w:szCs w:val="20"/>
              </w:rPr>
            </w:pPr>
            <w:r>
              <w:rPr>
                <w:rStyle w:val="tlid-translation"/>
                <w:rFonts w:ascii="Arial" w:eastAsia="Malgun Gothic" w:hAnsi="Malgun Gothic"/>
                <w:sz w:val="20"/>
                <w:szCs w:val="20"/>
              </w:rPr>
              <w:t>Invited tender procedure (Makirovana)</w:t>
            </w:r>
          </w:p>
          <w:p w14:paraId="1208AD82" w14:textId="77777777" w:rsidR="006A5055" w:rsidRDefault="00A13D45">
            <w:pPr>
              <w:rPr>
                <w:rFonts w:ascii="Arial" w:eastAsia="Arial" w:hAnsi="Arial"/>
                <w:sz w:val="20"/>
                <w:szCs w:val="20"/>
              </w:rPr>
            </w:pPr>
            <w:r>
              <w:rPr>
                <w:rStyle w:val="tlid-translation"/>
                <w:rFonts w:ascii="Arial" w:eastAsia="Malgun Gothic" w:hAnsi="Malgun Gothic"/>
                <w:sz w:val="20"/>
                <w:szCs w:val="20"/>
              </w:rPr>
              <w:t>The construction of a micro-irrigation dam is planned for Bemanevika in year 3</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1F5041A" w14:textId="374E0C85" w:rsidR="006A5055" w:rsidRDefault="00D558AD">
            <w:pPr>
              <w:rPr>
                <w:rFonts w:ascii="Arial" w:eastAsia="Arial" w:hAnsi="Arial"/>
                <w:sz w:val="20"/>
                <w:szCs w:val="20"/>
              </w:rPr>
            </w:pPr>
            <w:r>
              <w:rPr>
                <w:rFonts w:ascii="Arial" w:eastAsia="Arial" w:hAnsi="Arial"/>
                <w:sz w:val="20"/>
                <w:szCs w:val="20"/>
              </w:rPr>
              <w:t>MS</w:t>
            </w:r>
          </w:p>
        </w:tc>
      </w:tr>
      <w:tr w:rsidR="006A5055" w14:paraId="0F14AE01" w14:textId="77777777">
        <w:tc>
          <w:tcPr>
            <w:tcW w:w="5292" w:type="dxa"/>
            <w:tcBorders>
              <w:top w:val="single" w:sz="12" w:space="0" w:color="000000"/>
              <w:left w:val="single" w:sz="12" w:space="0" w:color="000000"/>
              <w:bottom w:val="single" w:sz="4" w:space="0" w:color="000000"/>
              <w:right w:val="single" w:sz="4" w:space="0" w:color="000000"/>
            </w:tcBorders>
          </w:tcPr>
          <w:p w14:paraId="4BFFA299" w14:textId="77777777" w:rsidR="006A5055" w:rsidRDefault="00A13D45">
            <w:pPr>
              <w:rPr>
                <w:rFonts w:ascii="Arial" w:eastAsia="Arial" w:hAnsi="Arial"/>
                <w:sz w:val="20"/>
                <w:szCs w:val="20"/>
              </w:rPr>
            </w:pPr>
            <w:r>
              <w:rPr>
                <w:rFonts w:ascii="Arial" w:eastAsia="Malgun Gothic" w:hAnsi="Malgun Gothic"/>
                <w:sz w:val="20"/>
                <w:szCs w:val="20"/>
              </w:rPr>
              <w:t>Activity 2.1.4.3 Perform control activities, biodiversity surveillance and ecological surveillance</w:t>
            </w:r>
          </w:p>
        </w:tc>
        <w:tc>
          <w:tcPr>
            <w:tcW w:w="1348" w:type="dxa"/>
            <w:tcBorders>
              <w:top w:val="single" w:sz="12" w:space="0" w:color="000000"/>
              <w:left w:val="single" w:sz="4" w:space="0" w:color="000000"/>
              <w:bottom w:val="single" w:sz="4" w:space="0" w:color="000000"/>
              <w:right w:val="single" w:sz="4" w:space="0" w:color="000000"/>
            </w:tcBorders>
          </w:tcPr>
          <w:p w14:paraId="290DB820"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E5D76B9"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2A05B8B"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4CE4B026"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To maintain the state of biodiversity and specific habitats of the Protected Area. Unannounced raids and control actions were carried out within Protected Areas to preserve the integrity of the state of natural resources. This monitoring activity was carried out in collaboration with the local patrol and gendarmerie committees on the basis of information collected in the field.</w:t>
            </w:r>
          </w:p>
          <w:p w14:paraId="7C4674AC"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The main elements that have been descended:</w:t>
            </w:r>
          </w:p>
          <w:p w14:paraId="35F6E6A4"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 Illegal logging and overexploitation of mangrove woods: firewood, timber;</w:t>
            </w:r>
          </w:p>
          <w:p w14:paraId="5BFAFAAB"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lastRenderedPageBreak/>
              <w:t>- The manufacture and transport of illicit firewood (coal) in PAs</w:t>
            </w:r>
          </w:p>
          <w:p w14:paraId="466F4AD6"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 conversion of forest ecosystems to agricultural parcels</w:t>
            </w:r>
          </w:p>
          <w:p w14:paraId="3696CFFB"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 clearing</w:t>
            </w:r>
          </w:p>
          <w:p w14:paraId="52B59AA9" w14:textId="77777777" w:rsidR="006A5055" w:rsidRDefault="00A13D45">
            <w:pPr>
              <w:rPr>
                <w:rFonts w:ascii="Arial" w:eastAsia="Arial" w:hAnsi="Arial"/>
                <w:sz w:val="20"/>
                <w:szCs w:val="20"/>
              </w:rPr>
            </w:pPr>
            <w:r>
              <w:rPr>
                <w:rFonts w:ascii="Arial" w:eastAsia="Malgun Gothic" w:hAnsi="Malgun Gothic"/>
                <w:sz w:val="20"/>
                <w:szCs w:val="20"/>
              </w:rPr>
              <w:t>64 missions of control and patrols were carried out</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BFB345E" w14:textId="48430E20" w:rsidR="006A5055" w:rsidRDefault="00D558AD">
            <w:pPr>
              <w:rPr>
                <w:rFonts w:ascii="Arial" w:eastAsia="Arial" w:hAnsi="Arial"/>
                <w:sz w:val="20"/>
                <w:szCs w:val="20"/>
              </w:rPr>
            </w:pPr>
            <w:r>
              <w:rPr>
                <w:rFonts w:ascii="Arial" w:eastAsia="Arial" w:hAnsi="Arial"/>
                <w:sz w:val="20"/>
                <w:szCs w:val="20"/>
              </w:rPr>
              <w:lastRenderedPageBreak/>
              <w:t>S</w:t>
            </w:r>
          </w:p>
        </w:tc>
      </w:tr>
      <w:tr w:rsidR="006A5055" w14:paraId="5F852C25" w14:textId="77777777">
        <w:tc>
          <w:tcPr>
            <w:tcW w:w="5292" w:type="dxa"/>
            <w:tcBorders>
              <w:top w:val="single" w:sz="12" w:space="0" w:color="000000"/>
              <w:left w:val="single" w:sz="12" w:space="0" w:color="000000"/>
              <w:bottom w:val="single" w:sz="4" w:space="0" w:color="000000"/>
              <w:right w:val="single" w:sz="4" w:space="0" w:color="000000"/>
            </w:tcBorders>
          </w:tcPr>
          <w:p w14:paraId="27640427" w14:textId="77777777" w:rsidR="006A5055" w:rsidRDefault="00A13D45">
            <w:pPr>
              <w:rPr>
                <w:rFonts w:ascii="Arial" w:eastAsia="Arial" w:hAnsi="Arial"/>
                <w:sz w:val="20"/>
                <w:szCs w:val="20"/>
              </w:rPr>
            </w:pPr>
            <w:r>
              <w:rPr>
                <w:rFonts w:ascii="Arial" w:eastAsia="Malgun Gothic" w:hAnsi="Malgun Gothic"/>
                <w:sz w:val="20"/>
                <w:szCs w:val="20"/>
              </w:rPr>
              <w:t>Activity 2.1.4.4 Create and / or reinvigorate the NRMT (Natural Resource Management Transfer) and CFM (Contracted Forest Management)</w:t>
            </w:r>
          </w:p>
        </w:tc>
        <w:tc>
          <w:tcPr>
            <w:tcW w:w="1348" w:type="dxa"/>
            <w:tcBorders>
              <w:top w:val="single" w:sz="12" w:space="0" w:color="000000"/>
              <w:left w:val="single" w:sz="4" w:space="0" w:color="000000"/>
              <w:bottom w:val="single" w:sz="4" w:space="0" w:color="000000"/>
              <w:right w:val="single" w:sz="4" w:space="0" w:color="000000"/>
            </w:tcBorders>
          </w:tcPr>
          <w:p w14:paraId="430010F4"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49730BC"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6735A32A" w14:textId="77777777" w:rsidR="006A5055" w:rsidRDefault="00A13D45">
            <w:pPr>
              <w:rPr>
                <w:rFonts w:ascii="Arial" w:eastAsia="Arial" w:hAnsi="Arial"/>
                <w:sz w:val="20"/>
                <w:szCs w:val="20"/>
              </w:rPr>
            </w:pPr>
            <w:r>
              <w:rPr>
                <w:rFonts w:ascii="Arial" w:eastAsia="Malgun Gothic" w:hAnsi="Malgun Gothic"/>
                <w:sz w:val="20"/>
                <w:szCs w:val="20"/>
              </w:rPr>
              <w:t>5</w:t>
            </w:r>
          </w:p>
        </w:tc>
        <w:tc>
          <w:tcPr>
            <w:tcW w:w="2890" w:type="dxa"/>
            <w:tcBorders>
              <w:top w:val="single" w:sz="12" w:space="0" w:color="000000"/>
              <w:left w:val="single" w:sz="4" w:space="0" w:color="000000"/>
              <w:bottom w:val="single" w:sz="4" w:space="0" w:color="000000"/>
              <w:right w:val="single" w:sz="4" w:space="0" w:color="000000"/>
            </w:tcBorders>
          </w:tcPr>
          <w:p w14:paraId="0FC180AA" w14:textId="77777777" w:rsidR="006A5055" w:rsidRDefault="00A13D45">
            <w:pPr>
              <w:rPr>
                <w:rFonts w:ascii="Arial" w:eastAsia="Arial" w:hAnsi="Arial"/>
                <w:sz w:val="20"/>
                <w:szCs w:val="20"/>
              </w:rPr>
            </w:pPr>
            <w:r>
              <w:rPr>
                <w:rFonts w:ascii="Arial" w:eastAsia="Malgun Gothic" w:hAnsi="Malgun Gothic"/>
                <w:sz w:val="20"/>
                <w:szCs w:val="20"/>
              </w:rPr>
              <w:t xml:space="preserve">Based on Secured Local Management (GELOSE) contracts, the Regional Directorates contributed to the evaluation of management transfer contracts around protected areas and in mangrove sites (4 Ranobe PK32 sites, Bemanevika, Point </w:t>
            </w:r>
            <w:r>
              <w:rPr>
                <w:rFonts w:ascii="Arial" w:eastAsia="Malgun Gothic" w:hAnsi="Malgun Gothic"/>
                <w:sz w:val="20"/>
                <w:szCs w:val="20"/>
              </w:rPr>
              <w:t>à</w:t>
            </w:r>
            <w:r>
              <w:rPr>
                <w:rFonts w:ascii="Arial" w:eastAsia="Malgun Gothic" w:hAnsi="Malgun Gothic"/>
                <w:sz w:val="20"/>
                <w:szCs w:val="20"/>
              </w:rPr>
              <w:t xml:space="preserve"> Larr</w:t>
            </w:r>
            <w:r>
              <w:rPr>
                <w:rFonts w:ascii="Arial" w:eastAsia="Malgun Gothic" w:hAnsi="Malgun Gothic"/>
                <w:sz w:val="20"/>
                <w:szCs w:val="20"/>
              </w:rPr>
              <w:t>é</w:t>
            </w:r>
            <w:r>
              <w:rPr>
                <w:rFonts w:ascii="Arial" w:eastAsia="Malgun Gothic" w:hAnsi="Malgun Gothic"/>
                <w:sz w:val="20"/>
                <w:szCs w:val="20"/>
              </w:rPr>
              <w:t>e, Boanamary). The contracts were examined in the light of numerous criteria that made it possible to gauge their ecological, economic and social impacts. Recommendations came out of these evaluations in order to sustain the management of natural resources.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0D71BDA5" w14:textId="01A18EB1" w:rsidR="006A5055" w:rsidRDefault="004C6D97">
            <w:pPr>
              <w:rPr>
                <w:rFonts w:ascii="Arial" w:eastAsia="Arial" w:hAnsi="Arial"/>
                <w:sz w:val="20"/>
                <w:szCs w:val="20"/>
              </w:rPr>
            </w:pPr>
            <w:r>
              <w:rPr>
                <w:rFonts w:ascii="Arial" w:eastAsia="Arial" w:hAnsi="Arial"/>
                <w:sz w:val="20"/>
                <w:szCs w:val="20"/>
              </w:rPr>
              <w:t>S</w:t>
            </w:r>
          </w:p>
        </w:tc>
      </w:tr>
      <w:tr w:rsidR="006A5055" w14:paraId="2207ECF6" w14:textId="77777777">
        <w:tc>
          <w:tcPr>
            <w:tcW w:w="5292" w:type="dxa"/>
            <w:tcBorders>
              <w:top w:val="single" w:sz="12" w:space="0" w:color="000000"/>
              <w:left w:val="single" w:sz="12" w:space="0" w:color="000000"/>
              <w:bottom w:val="single" w:sz="4" w:space="0" w:color="000000"/>
              <w:right w:val="single" w:sz="4" w:space="0" w:color="000000"/>
            </w:tcBorders>
          </w:tcPr>
          <w:p w14:paraId="12FB730B" w14:textId="77777777" w:rsidR="006A5055" w:rsidRDefault="00A13D45">
            <w:pPr>
              <w:rPr>
                <w:rFonts w:ascii="Arial" w:eastAsia="Arial" w:hAnsi="Arial"/>
                <w:sz w:val="20"/>
                <w:szCs w:val="20"/>
              </w:rPr>
            </w:pPr>
            <w:r>
              <w:rPr>
                <w:rFonts w:ascii="Arial" w:eastAsia="Malgun Gothic" w:hAnsi="Malgun Gothic"/>
                <w:sz w:val="20"/>
                <w:szCs w:val="20"/>
              </w:rPr>
              <w:t>Activity 2.1.4.5 Promote restoration activities</w:t>
            </w:r>
          </w:p>
        </w:tc>
        <w:tc>
          <w:tcPr>
            <w:tcW w:w="1348" w:type="dxa"/>
            <w:tcBorders>
              <w:top w:val="single" w:sz="12" w:space="0" w:color="000000"/>
              <w:left w:val="single" w:sz="4" w:space="0" w:color="000000"/>
              <w:bottom w:val="single" w:sz="4" w:space="0" w:color="000000"/>
              <w:right w:val="single" w:sz="4" w:space="0" w:color="000000"/>
            </w:tcBorders>
          </w:tcPr>
          <w:p w14:paraId="53791A2D"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7EE1E7D"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514A210"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739A14EE" w14:textId="77777777" w:rsidR="006A5055" w:rsidRDefault="00A13D45">
            <w:pPr>
              <w:rPr>
                <w:rFonts w:ascii="Arial" w:eastAsia="Arial" w:hAnsi="Arial"/>
                <w:sz w:val="20"/>
                <w:szCs w:val="20"/>
              </w:rPr>
            </w:pPr>
            <w:r>
              <w:rPr>
                <w:rFonts w:ascii="Arial" w:eastAsia="Malgun Gothic" w:hAnsi="Malgun Gothic"/>
                <w:sz w:val="20"/>
                <w:szCs w:val="20"/>
              </w:rPr>
              <w:t xml:space="preserve">The restoration of 200ha of mangrove in Morondava is planned in the second half </w:t>
            </w:r>
            <w:r>
              <w:rPr>
                <w:rFonts w:ascii="Arial" w:eastAsia="Malgun Gothic" w:hAnsi="Malgun Gothic"/>
                <w:sz w:val="20"/>
                <w:szCs w:val="20"/>
              </w:rPr>
              <w:lastRenderedPageBreak/>
              <w:t>(S2). Planning for this activity is currently underway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921D57C" w14:textId="4C43C34F" w:rsidR="006A5055" w:rsidRDefault="004C6D97">
            <w:pPr>
              <w:rPr>
                <w:rFonts w:ascii="Arial" w:eastAsia="Arial" w:hAnsi="Arial"/>
                <w:sz w:val="20"/>
                <w:szCs w:val="20"/>
              </w:rPr>
            </w:pPr>
            <w:r>
              <w:rPr>
                <w:rFonts w:ascii="Arial" w:eastAsia="Arial" w:hAnsi="Arial"/>
                <w:sz w:val="20"/>
                <w:szCs w:val="20"/>
              </w:rPr>
              <w:lastRenderedPageBreak/>
              <w:t>MS</w:t>
            </w:r>
          </w:p>
        </w:tc>
      </w:tr>
      <w:tr w:rsidR="006A5055" w14:paraId="1C5E6E8D" w14:textId="77777777">
        <w:tc>
          <w:tcPr>
            <w:tcW w:w="5292" w:type="dxa"/>
            <w:tcBorders>
              <w:top w:val="single" w:sz="12" w:space="0" w:color="000000"/>
              <w:left w:val="single" w:sz="12" w:space="0" w:color="000000"/>
              <w:bottom w:val="single" w:sz="4" w:space="0" w:color="000000"/>
              <w:right w:val="single" w:sz="4" w:space="0" w:color="000000"/>
            </w:tcBorders>
          </w:tcPr>
          <w:p w14:paraId="251A5709" w14:textId="77777777" w:rsidR="006A5055" w:rsidRDefault="00A13D45">
            <w:pPr>
              <w:rPr>
                <w:rFonts w:ascii="Arial" w:eastAsia="Arial" w:hAnsi="Arial"/>
                <w:sz w:val="20"/>
                <w:szCs w:val="20"/>
              </w:rPr>
            </w:pPr>
            <w:r>
              <w:rPr>
                <w:rFonts w:ascii="Arial" w:eastAsia="Malgun Gothic" w:hAnsi="Malgun Gothic"/>
                <w:sz w:val="20"/>
                <w:szCs w:val="20"/>
              </w:rPr>
              <w:t>Activity 2.1.4.6 Put in place the devices for prevention and fight against bush fires</w:t>
            </w:r>
          </w:p>
        </w:tc>
        <w:tc>
          <w:tcPr>
            <w:tcW w:w="1348" w:type="dxa"/>
            <w:tcBorders>
              <w:top w:val="single" w:sz="12" w:space="0" w:color="000000"/>
              <w:left w:val="single" w:sz="4" w:space="0" w:color="000000"/>
              <w:bottom w:val="single" w:sz="4" w:space="0" w:color="000000"/>
              <w:right w:val="single" w:sz="4" w:space="0" w:color="000000"/>
            </w:tcBorders>
          </w:tcPr>
          <w:p w14:paraId="7E89BA8C"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4C69B9A"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24C1778"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4C2D3D18" w14:textId="77777777" w:rsidR="006A5055" w:rsidRDefault="00A13D45">
            <w:pPr>
              <w:spacing w:line="276" w:lineRule="auto"/>
              <w:jc w:val="both"/>
              <w:rPr>
                <w:rFonts w:ascii="Arial" w:eastAsia="Arial" w:hAnsi="Arial"/>
                <w:sz w:val="20"/>
                <w:szCs w:val="20"/>
              </w:rPr>
            </w:pPr>
            <w:r>
              <w:rPr>
                <w:rFonts w:ascii="Arial" w:eastAsia="Malgun Gothic" w:hAnsi="Malgun Gothic"/>
                <w:color w:val="000000"/>
                <w:sz w:val="20"/>
                <w:szCs w:val="20"/>
              </w:rPr>
              <w:t>Faced with fire propagation issues, PA managers have defined a strategy composed of several activities, among others: public awareness through radio, village film screening, establishment of fire vigilance committee by village, creation and maintenance of firewalls and law enforcement governing firing. The goal was to create 2km of new firewalls and maintain 8.5km of the old 30m wide firewalls. 1950m long and 30m wide new firewalls were created in Sahafandrano and 3.6km of old firebreaks were maintained. Due to the delay in starting the project, we had to prioritize the most sensitive areas for firewalls.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7E8DAE23" w14:textId="02299D7F" w:rsidR="006A5055" w:rsidRDefault="004C6D97">
            <w:pPr>
              <w:rPr>
                <w:rFonts w:ascii="Arial" w:eastAsia="Arial" w:hAnsi="Arial"/>
                <w:sz w:val="20"/>
                <w:szCs w:val="20"/>
              </w:rPr>
            </w:pPr>
            <w:r>
              <w:rPr>
                <w:rFonts w:ascii="Arial" w:eastAsia="Arial" w:hAnsi="Arial"/>
                <w:sz w:val="20"/>
                <w:szCs w:val="20"/>
              </w:rPr>
              <w:t>MS</w:t>
            </w:r>
          </w:p>
        </w:tc>
      </w:tr>
      <w:tr w:rsidR="006A5055" w14:paraId="67A7E6DE" w14:textId="77777777">
        <w:tc>
          <w:tcPr>
            <w:tcW w:w="5292" w:type="dxa"/>
            <w:tcBorders>
              <w:top w:val="single" w:sz="12" w:space="0" w:color="000000"/>
              <w:left w:val="single" w:sz="12" w:space="0" w:color="000000"/>
              <w:bottom w:val="single" w:sz="4" w:space="0" w:color="000000"/>
              <w:right w:val="single" w:sz="4" w:space="0" w:color="000000"/>
            </w:tcBorders>
          </w:tcPr>
          <w:p w14:paraId="6DC3D82F" w14:textId="77777777" w:rsidR="006A5055" w:rsidRDefault="00A13D45">
            <w:pPr>
              <w:rPr>
                <w:rFonts w:ascii="Arial" w:eastAsia="Arial" w:hAnsi="Arial"/>
                <w:sz w:val="20"/>
                <w:szCs w:val="20"/>
              </w:rPr>
            </w:pPr>
            <w:r>
              <w:rPr>
                <w:rFonts w:ascii="Arial" w:eastAsia="Malgun Gothic" w:hAnsi="Malgun Gothic"/>
                <w:sz w:val="20"/>
                <w:szCs w:val="20"/>
              </w:rPr>
              <w:t>Activity 2.1.4.7 Restore and enhance the sacred and cultural sites</w:t>
            </w:r>
          </w:p>
        </w:tc>
        <w:tc>
          <w:tcPr>
            <w:tcW w:w="1348" w:type="dxa"/>
            <w:tcBorders>
              <w:top w:val="single" w:sz="12" w:space="0" w:color="000000"/>
              <w:left w:val="single" w:sz="4" w:space="0" w:color="000000"/>
              <w:bottom w:val="single" w:sz="4" w:space="0" w:color="000000"/>
              <w:right w:val="single" w:sz="4" w:space="0" w:color="000000"/>
            </w:tcBorders>
          </w:tcPr>
          <w:p w14:paraId="0D496F6D"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55444EE3"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8932D56"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013F120A" w14:textId="77777777" w:rsidR="006A5055" w:rsidRDefault="00A13D45">
            <w:pPr>
              <w:spacing w:before="120" w:after="120" w:line="276" w:lineRule="auto"/>
              <w:rPr>
                <w:rFonts w:ascii="Arial" w:eastAsia="Arial" w:hAnsi="Arial"/>
                <w:sz w:val="20"/>
                <w:szCs w:val="20"/>
              </w:rPr>
            </w:pPr>
            <w:r>
              <w:rPr>
                <w:rFonts w:ascii="Arial" w:eastAsia="Malgun Gothic" w:hAnsi="Malgun Gothic"/>
                <w:sz w:val="20"/>
                <w:szCs w:val="20"/>
              </w:rPr>
              <w:t>A sacred site restored in the AP Bemanevika. The stele was renewed by putting concrete fences.</w:t>
            </w:r>
          </w:p>
          <w:p w14:paraId="6BA3BC48" w14:textId="77777777" w:rsidR="006A5055" w:rsidRDefault="006A5055">
            <w:pPr>
              <w:spacing w:before="120" w:after="120" w:line="276" w:lineRule="auto"/>
              <w:rPr>
                <w:rFonts w:ascii="Arial" w:eastAsia="Arial" w:hAnsi="Arial"/>
                <w:sz w:val="20"/>
                <w:szCs w:val="20"/>
              </w:rPr>
            </w:pPr>
          </w:p>
          <w:p w14:paraId="037B0E46" w14:textId="77777777" w:rsidR="006A5055" w:rsidRDefault="00A13D45">
            <w:pPr>
              <w:rPr>
                <w:rFonts w:ascii="Arial" w:eastAsia="Arial" w:hAnsi="Arial"/>
                <w:sz w:val="20"/>
                <w:szCs w:val="20"/>
              </w:rPr>
            </w:pPr>
            <w:r>
              <w:rPr>
                <w:rFonts w:ascii="Arial" w:eastAsia="Malgun Gothic" w:hAnsi="Malgun Gothic"/>
                <w:sz w:val="20"/>
                <w:szCs w:val="20"/>
              </w:rPr>
              <w:t>The Tsimihety people still hold their traditions. Indeed, many venerated steles are observed, especially near the lakes that are considered sacred in the AP Bemanevika itself. People came there to perform ritualizations. The presence of such cult sites and respected in the site is an asset for the management of AP. Indeed, we must look for ways to harmonize conservation with respect for local cultures.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2DF32AD" w14:textId="3BA07A16" w:rsidR="006A5055" w:rsidRDefault="004C6D97">
            <w:pPr>
              <w:rPr>
                <w:rFonts w:ascii="Arial" w:eastAsia="Arial" w:hAnsi="Arial"/>
                <w:sz w:val="20"/>
                <w:szCs w:val="20"/>
              </w:rPr>
            </w:pPr>
            <w:r>
              <w:rPr>
                <w:rFonts w:ascii="Arial" w:eastAsia="Arial" w:hAnsi="Arial"/>
                <w:sz w:val="20"/>
                <w:szCs w:val="20"/>
              </w:rPr>
              <w:lastRenderedPageBreak/>
              <w:t>MS</w:t>
            </w:r>
          </w:p>
        </w:tc>
      </w:tr>
      <w:tr w:rsidR="006A5055" w14:paraId="4EAF8B21" w14:textId="77777777">
        <w:tc>
          <w:tcPr>
            <w:tcW w:w="5292" w:type="dxa"/>
            <w:tcBorders>
              <w:top w:val="single" w:sz="12" w:space="0" w:color="000000"/>
              <w:left w:val="single" w:sz="12" w:space="0" w:color="000000"/>
              <w:bottom w:val="single" w:sz="4" w:space="0" w:color="000000"/>
              <w:right w:val="single" w:sz="4" w:space="0" w:color="000000"/>
            </w:tcBorders>
          </w:tcPr>
          <w:p w14:paraId="2F50D28D" w14:textId="77777777" w:rsidR="006A5055" w:rsidRDefault="00A13D45">
            <w:pPr>
              <w:rPr>
                <w:rFonts w:ascii="Arial" w:eastAsia="Arial" w:hAnsi="Arial"/>
                <w:sz w:val="20"/>
                <w:szCs w:val="20"/>
              </w:rPr>
            </w:pPr>
            <w:r>
              <w:rPr>
                <w:rFonts w:ascii="Arial" w:eastAsia="Malgun Gothic" w:hAnsi="Malgun Gothic"/>
                <w:sz w:val="20"/>
                <w:szCs w:val="20"/>
              </w:rPr>
              <w:t>Activity 2.1.4.8 Delimit the Protected Area</w:t>
            </w:r>
          </w:p>
        </w:tc>
        <w:tc>
          <w:tcPr>
            <w:tcW w:w="1348" w:type="dxa"/>
            <w:tcBorders>
              <w:top w:val="single" w:sz="12" w:space="0" w:color="000000"/>
              <w:left w:val="single" w:sz="4" w:space="0" w:color="000000"/>
              <w:bottom w:val="single" w:sz="4" w:space="0" w:color="000000"/>
              <w:right w:val="single" w:sz="4" w:space="0" w:color="000000"/>
            </w:tcBorders>
          </w:tcPr>
          <w:p w14:paraId="4AAA4762"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181647B"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BF8690C"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63E2CB33" w14:textId="77777777" w:rsidR="006A5055" w:rsidRDefault="00A13D45">
            <w:pPr>
              <w:rPr>
                <w:rFonts w:ascii="Arial" w:eastAsia="Arial" w:hAnsi="Arial"/>
                <w:sz w:val="20"/>
                <w:szCs w:val="20"/>
              </w:rPr>
            </w:pPr>
            <w:r>
              <w:rPr>
                <w:rFonts w:ascii="Arial" w:eastAsia="Malgun Gothic" w:hAnsi="Malgun Gothic"/>
                <w:sz w:val="20"/>
                <w:szCs w:val="20"/>
              </w:rPr>
              <w:t>Postponed to year 3</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0E9A40AB" w14:textId="77777777" w:rsidR="006A5055" w:rsidRDefault="006A5055">
            <w:pPr>
              <w:rPr>
                <w:rFonts w:ascii="Arial" w:eastAsia="Arial" w:hAnsi="Arial"/>
                <w:sz w:val="20"/>
                <w:szCs w:val="20"/>
              </w:rPr>
            </w:pPr>
          </w:p>
        </w:tc>
      </w:tr>
      <w:tr w:rsidR="006A5055" w14:paraId="252F407F" w14:textId="77777777">
        <w:tc>
          <w:tcPr>
            <w:tcW w:w="5292" w:type="dxa"/>
            <w:tcBorders>
              <w:top w:val="single" w:sz="12" w:space="0" w:color="000000"/>
              <w:left w:val="single" w:sz="12" w:space="0" w:color="000000"/>
              <w:bottom w:val="single" w:sz="4" w:space="0" w:color="000000"/>
              <w:right w:val="single" w:sz="4" w:space="0" w:color="000000"/>
            </w:tcBorders>
          </w:tcPr>
          <w:p w14:paraId="3F7954DE" w14:textId="77777777" w:rsidR="006A5055" w:rsidRDefault="00A13D45">
            <w:pPr>
              <w:rPr>
                <w:rFonts w:ascii="Arial" w:eastAsia="Arial" w:hAnsi="Arial"/>
                <w:sz w:val="20"/>
                <w:szCs w:val="20"/>
              </w:rPr>
            </w:pPr>
            <w:r>
              <w:rPr>
                <w:rFonts w:ascii="Arial" w:eastAsia="Malgun Gothic" w:hAnsi="Malgun Gothic"/>
                <w:sz w:val="20"/>
                <w:szCs w:val="20"/>
              </w:rPr>
              <w:t>Activity 2.1.4.9 Follow the implementation of the IMP</w:t>
            </w:r>
          </w:p>
        </w:tc>
        <w:tc>
          <w:tcPr>
            <w:tcW w:w="1348" w:type="dxa"/>
            <w:tcBorders>
              <w:top w:val="single" w:sz="12" w:space="0" w:color="000000"/>
              <w:left w:val="single" w:sz="4" w:space="0" w:color="000000"/>
              <w:bottom w:val="single" w:sz="4" w:space="0" w:color="000000"/>
              <w:right w:val="single" w:sz="4" w:space="0" w:color="000000"/>
            </w:tcBorders>
          </w:tcPr>
          <w:p w14:paraId="2CB9A75C"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9563EAC"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2CAF4CEA"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5C266D38" w14:textId="77777777" w:rsidR="006A5055" w:rsidRDefault="00A13D45">
            <w:pPr>
              <w:spacing w:line="276" w:lineRule="auto"/>
              <w:jc w:val="both"/>
              <w:rPr>
                <w:rFonts w:ascii="Arial" w:eastAsia="Arial" w:hAnsi="Arial"/>
                <w:sz w:val="20"/>
                <w:szCs w:val="20"/>
              </w:rPr>
            </w:pPr>
            <w:r>
              <w:rPr>
                <w:rFonts w:ascii="Arial" w:eastAsia="Malgun Gothic" w:hAnsi="Malgun Gothic"/>
                <w:sz w:val="20"/>
                <w:szCs w:val="20"/>
              </w:rPr>
              <w:t xml:space="preserve">The update of the Management Planning Plan is essential for the renewal of the management delegation. This plan has been defined for a period of five (05) years. Although there has been some progress, currently the main pressures on natural resources still remain. Indeed, it is important to evaluate them, analyze their values </w:t>
            </w:r>
            <w:r>
              <w:rPr>
                <w:rFonts w:ascii="Arial" w:eastAsia="Malgun Gothic" w:hAnsi="Malgun Gothic"/>
                <w:sz w:val="20"/>
                <w:szCs w:val="20"/>
              </w:rPr>
              <w:t>​​</w:t>
            </w:r>
            <w:r>
              <w:rPr>
                <w:rFonts w:ascii="Arial" w:eastAsia="Malgun Gothic" w:hAnsi="Malgun Gothic"/>
                <w:sz w:val="20"/>
                <w:szCs w:val="20"/>
              </w:rPr>
              <w:t xml:space="preserve">and identify the priority actions for each identified threat. Also, </w:t>
            </w:r>
            <w:r>
              <w:rPr>
                <w:rFonts w:ascii="Arial" w:eastAsia="Malgun Gothic" w:hAnsi="Malgun Gothic"/>
                <w:sz w:val="20"/>
                <w:szCs w:val="20"/>
              </w:rPr>
              <w:lastRenderedPageBreak/>
              <w:t>this revised Management Planning Plan (PAG) is essential in the context of sustainable management of site resources while taking into account various local socio-economic issues.</w:t>
            </w:r>
          </w:p>
          <w:p w14:paraId="4938F0BC" w14:textId="77777777" w:rsidR="006A5055" w:rsidRDefault="00A13D45">
            <w:pPr>
              <w:rPr>
                <w:rFonts w:ascii="Arial" w:eastAsia="Arial" w:hAnsi="Arial"/>
                <w:sz w:val="20"/>
                <w:szCs w:val="20"/>
              </w:rPr>
            </w:pPr>
            <w:r>
              <w:rPr>
                <w:rFonts w:ascii="Arial" w:eastAsia="Malgun Gothic" w:hAnsi="Malgun Gothic"/>
                <w:sz w:val="20"/>
                <w:szCs w:val="20"/>
              </w:rPr>
              <w:t>During the workshop in Antananarivo, MBG was able to deduce that fires and illegal timber cuts still remain the main threats of NAP, after the recrudescence of land grabbing in the NAP as well as biological invasions. In general, the levels of efficiency and feasibility vary from one threat to another.</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8782BA6" w14:textId="2749502A" w:rsidR="006A5055" w:rsidRDefault="004C6D97">
            <w:pPr>
              <w:rPr>
                <w:rFonts w:ascii="Arial" w:eastAsia="Arial" w:hAnsi="Arial"/>
                <w:sz w:val="20"/>
                <w:szCs w:val="20"/>
              </w:rPr>
            </w:pPr>
            <w:r>
              <w:rPr>
                <w:rFonts w:ascii="Arial" w:eastAsia="Arial" w:hAnsi="Arial"/>
                <w:sz w:val="20"/>
                <w:szCs w:val="20"/>
              </w:rPr>
              <w:lastRenderedPageBreak/>
              <w:t>MS</w:t>
            </w:r>
          </w:p>
        </w:tc>
      </w:tr>
      <w:tr w:rsidR="006A5055" w14:paraId="0EFBFCF3" w14:textId="77777777">
        <w:tc>
          <w:tcPr>
            <w:tcW w:w="5292" w:type="dxa"/>
            <w:tcBorders>
              <w:top w:val="single" w:sz="12" w:space="0" w:color="000000"/>
              <w:left w:val="single" w:sz="12" w:space="0" w:color="000000"/>
              <w:bottom w:val="single" w:sz="4" w:space="0" w:color="000000"/>
              <w:right w:val="single" w:sz="4" w:space="0" w:color="000000"/>
            </w:tcBorders>
          </w:tcPr>
          <w:p w14:paraId="20C9FCAA" w14:textId="77777777" w:rsidR="006A5055" w:rsidRDefault="00A13D45">
            <w:pPr>
              <w:rPr>
                <w:rFonts w:ascii="Arial" w:eastAsia="Arial" w:hAnsi="Arial"/>
                <w:sz w:val="20"/>
                <w:szCs w:val="20"/>
              </w:rPr>
            </w:pPr>
            <w:r>
              <w:rPr>
                <w:rFonts w:ascii="Arial" w:eastAsia="Malgun Gothic" w:hAnsi="Malgun Gothic"/>
                <w:sz w:val="20"/>
                <w:szCs w:val="20"/>
              </w:rPr>
              <w:t>Activity 2.1.4.10. Support the community in the implementation of rural development projects</w:t>
            </w:r>
          </w:p>
        </w:tc>
        <w:tc>
          <w:tcPr>
            <w:tcW w:w="1348" w:type="dxa"/>
            <w:tcBorders>
              <w:top w:val="single" w:sz="12" w:space="0" w:color="000000"/>
              <w:left w:val="single" w:sz="4" w:space="0" w:color="000000"/>
              <w:bottom w:val="single" w:sz="4" w:space="0" w:color="000000"/>
              <w:right w:val="single" w:sz="4" w:space="0" w:color="000000"/>
            </w:tcBorders>
          </w:tcPr>
          <w:p w14:paraId="7FEEC5E5"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62ACE9E"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3453095"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00658BEA" w14:textId="77777777" w:rsidR="006A5055" w:rsidRDefault="00A13D45">
            <w:pPr>
              <w:rPr>
                <w:rFonts w:ascii="Arial" w:eastAsia="Arial" w:hAnsi="Arial"/>
                <w:sz w:val="20"/>
                <w:szCs w:val="20"/>
              </w:rPr>
            </w:pPr>
            <w:r>
              <w:rPr>
                <w:rFonts w:ascii="Arial" w:eastAsia="Malgun Gothic" w:hAnsi="Malgun Gothic"/>
                <w:sz w:val="20"/>
                <w:szCs w:val="20"/>
              </w:rPr>
              <w:t>Postponed year 3</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52B543EF" w14:textId="77777777" w:rsidR="006A5055" w:rsidRDefault="006A5055">
            <w:pPr>
              <w:rPr>
                <w:rFonts w:ascii="Arial" w:eastAsia="Arial" w:hAnsi="Arial"/>
                <w:sz w:val="20"/>
                <w:szCs w:val="20"/>
              </w:rPr>
            </w:pPr>
          </w:p>
        </w:tc>
      </w:tr>
      <w:tr w:rsidR="006A5055" w14:paraId="4C160497" w14:textId="77777777">
        <w:tc>
          <w:tcPr>
            <w:tcW w:w="5292" w:type="dxa"/>
            <w:tcBorders>
              <w:top w:val="single" w:sz="12" w:space="0" w:color="000000"/>
              <w:left w:val="single" w:sz="12" w:space="0" w:color="000000"/>
              <w:bottom w:val="single" w:sz="4" w:space="0" w:color="000000"/>
              <w:right w:val="single" w:sz="4" w:space="0" w:color="000000"/>
            </w:tcBorders>
          </w:tcPr>
          <w:p w14:paraId="74239EF6" w14:textId="77777777" w:rsidR="006A5055" w:rsidRDefault="00A13D45">
            <w:pPr>
              <w:rPr>
                <w:rFonts w:ascii="Arial" w:eastAsia="Arial" w:hAnsi="Arial"/>
                <w:sz w:val="20"/>
                <w:szCs w:val="20"/>
              </w:rPr>
            </w:pPr>
            <w:r>
              <w:rPr>
                <w:rFonts w:ascii="Arial" w:eastAsia="Malgun Gothic" w:hAnsi="Malgun Gothic"/>
                <w:sz w:val="20"/>
                <w:szCs w:val="20"/>
              </w:rPr>
              <w:t>Activity 2.1.4.11. Activities monitoring</w:t>
            </w:r>
          </w:p>
        </w:tc>
        <w:tc>
          <w:tcPr>
            <w:tcW w:w="1348" w:type="dxa"/>
            <w:tcBorders>
              <w:top w:val="single" w:sz="12" w:space="0" w:color="000000"/>
              <w:left w:val="single" w:sz="4" w:space="0" w:color="000000"/>
              <w:bottom w:val="single" w:sz="4" w:space="0" w:color="000000"/>
              <w:right w:val="single" w:sz="4" w:space="0" w:color="000000"/>
            </w:tcBorders>
          </w:tcPr>
          <w:p w14:paraId="15963569"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E8BC24E"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12A9F6EA"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1D723AEA" w14:textId="77777777" w:rsidR="006A5055" w:rsidRDefault="00A13D45">
            <w:pPr>
              <w:rPr>
                <w:rFonts w:ascii="Arial" w:eastAsia="Arial" w:hAnsi="Arial"/>
                <w:sz w:val="20"/>
                <w:szCs w:val="20"/>
              </w:rPr>
            </w:pPr>
            <w:r>
              <w:rPr>
                <w:rFonts w:ascii="Arial" w:eastAsia="Malgun Gothic" w:hAnsi="Malgun Gothic"/>
                <w:sz w:val="20"/>
                <w:szCs w:val="20"/>
              </w:rPr>
              <w:t>The Regional Environmental Departments have carried out missions to monitor activities in the sites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24AD68F" w14:textId="42951F71" w:rsidR="006A5055" w:rsidRDefault="004C6D97">
            <w:pPr>
              <w:rPr>
                <w:rFonts w:ascii="Arial" w:eastAsia="Arial" w:hAnsi="Arial"/>
                <w:sz w:val="20"/>
                <w:szCs w:val="20"/>
              </w:rPr>
            </w:pPr>
            <w:r>
              <w:rPr>
                <w:rFonts w:ascii="Arial" w:eastAsia="Arial" w:hAnsi="Arial"/>
                <w:sz w:val="20"/>
                <w:szCs w:val="20"/>
              </w:rPr>
              <w:t>S</w:t>
            </w:r>
          </w:p>
        </w:tc>
      </w:tr>
      <w:tr w:rsidR="006A5055" w14:paraId="718D2E34" w14:textId="77777777">
        <w:tc>
          <w:tcPr>
            <w:tcW w:w="5292" w:type="dxa"/>
            <w:tcBorders>
              <w:top w:val="single" w:sz="12" w:space="0" w:color="000000"/>
              <w:left w:val="single" w:sz="12" w:space="0" w:color="000000"/>
              <w:bottom w:val="single" w:sz="4" w:space="0" w:color="000000"/>
              <w:right w:val="single" w:sz="4" w:space="0" w:color="000000"/>
            </w:tcBorders>
          </w:tcPr>
          <w:p w14:paraId="03BAEA21" w14:textId="77777777" w:rsidR="006A5055" w:rsidRDefault="00A13D45">
            <w:pPr>
              <w:rPr>
                <w:rFonts w:ascii="Arial" w:eastAsia="Arial" w:hAnsi="Arial"/>
                <w:sz w:val="20"/>
                <w:szCs w:val="20"/>
              </w:rPr>
            </w:pPr>
            <w:r>
              <w:rPr>
                <w:rFonts w:ascii="Arial" w:eastAsia="Malgun Gothic" w:hAnsi="Malgun Gothic"/>
                <w:sz w:val="20"/>
                <w:szCs w:val="20"/>
              </w:rPr>
              <w:t>Activity 2.4.12 Conduct awareness at the site</w:t>
            </w:r>
          </w:p>
        </w:tc>
        <w:tc>
          <w:tcPr>
            <w:tcW w:w="1348" w:type="dxa"/>
            <w:tcBorders>
              <w:top w:val="single" w:sz="12" w:space="0" w:color="000000"/>
              <w:left w:val="single" w:sz="4" w:space="0" w:color="000000"/>
              <w:bottom w:val="single" w:sz="4" w:space="0" w:color="000000"/>
              <w:right w:val="single" w:sz="4" w:space="0" w:color="000000"/>
            </w:tcBorders>
          </w:tcPr>
          <w:p w14:paraId="34B49C3A"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FDA254E"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ED5D8B5" w14:textId="77777777" w:rsidR="006A5055" w:rsidRDefault="00A13D45">
            <w:pPr>
              <w:rPr>
                <w:rFonts w:ascii="Arial" w:eastAsia="Arial" w:hAnsi="Arial"/>
                <w:sz w:val="20"/>
                <w:szCs w:val="20"/>
              </w:rPr>
            </w:pPr>
            <w:r>
              <w:rPr>
                <w:rFonts w:ascii="Arial" w:eastAsia="Malgun Gothic" w:hAnsi="Malgun Gothic"/>
                <w:sz w:val="20"/>
                <w:szCs w:val="20"/>
              </w:rPr>
              <w:t>16</w:t>
            </w:r>
          </w:p>
        </w:tc>
        <w:tc>
          <w:tcPr>
            <w:tcW w:w="2890" w:type="dxa"/>
            <w:tcBorders>
              <w:top w:val="single" w:sz="12" w:space="0" w:color="000000"/>
              <w:left w:val="single" w:sz="4" w:space="0" w:color="000000"/>
              <w:bottom w:val="single" w:sz="4" w:space="0" w:color="000000"/>
              <w:right w:val="single" w:sz="4" w:space="0" w:color="000000"/>
            </w:tcBorders>
          </w:tcPr>
          <w:p w14:paraId="2CE77A83" w14:textId="77777777" w:rsidR="006A5055" w:rsidRDefault="006A5055">
            <w:pPr>
              <w:rPr>
                <w:rFonts w:ascii="Arial" w:eastAsia="Arial" w:hAnsi="Arial"/>
                <w:sz w:val="20"/>
                <w:szCs w:val="20"/>
              </w:rPr>
            </w:pP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753B680" w14:textId="62582819" w:rsidR="006A5055" w:rsidRDefault="004C6D97">
            <w:pPr>
              <w:rPr>
                <w:rFonts w:ascii="Arial" w:eastAsia="Arial" w:hAnsi="Arial"/>
                <w:sz w:val="20"/>
                <w:szCs w:val="20"/>
              </w:rPr>
            </w:pPr>
            <w:r>
              <w:rPr>
                <w:rFonts w:ascii="Arial" w:eastAsia="Arial" w:hAnsi="Arial"/>
                <w:sz w:val="20"/>
                <w:szCs w:val="20"/>
              </w:rPr>
              <w:t>MS</w:t>
            </w:r>
          </w:p>
        </w:tc>
      </w:tr>
      <w:tr w:rsidR="006A5055" w14:paraId="46975591" w14:textId="77777777">
        <w:tc>
          <w:tcPr>
            <w:tcW w:w="5292" w:type="dxa"/>
            <w:tcBorders>
              <w:top w:val="single" w:sz="12" w:space="0" w:color="000000"/>
              <w:left w:val="single" w:sz="12" w:space="0" w:color="000000"/>
              <w:bottom w:val="single" w:sz="4" w:space="0" w:color="000000"/>
              <w:right w:val="single" w:sz="4" w:space="0" w:color="000000"/>
            </w:tcBorders>
          </w:tcPr>
          <w:p w14:paraId="50327BB3" w14:textId="77777777" w:rsidR="006A5055" w:rsidRDefault="00A13D45">
            <w:pPr>
              <w:rPr>
                <w:rFonts w:ascii="Arial" w:eastAsia="Arial" w:hAnsi="Arial"/>
                <w:b/>
                <w:sz w:val="20"/>
                <w:szCs w:val="20"/>
              </w:rPr>
            </w:pPr>
            <w:r>
              <w:rPr>
                <w:rFonts w:ascii="Arial" w:eastAsia="Malgun Gothic" w:hAnsi="Malgun Gothic"/>
                <w:b/>
                <w:sz w:val="20"/>
                <w:szCs w:val="20"/>
              </w:rPr>
              <w:t>Output 3.1.1:</w:t>
            </w:r>
          </w:p>
          <w:p w14:paraId="3BC050C7" w14:textId="77777777" w:rsidR="006A5055" w:rsidRDefault="00A13D45">
            <w:pPr>
              <w:rPr>
                <w:rFonts w:ascii="Arial" w:eastAsia="Arial" w:hAnsi="Arial"/>
                <w:sz w:val="20"/>
                <w:szCs w:val="20"/>
              </w:rPr>
            </w:pPr>
            <w:r>
              <w:rPr>
                <w:rFonts w:ascii="Arial" w:eastAsia="Malgun Gothic" w:hAnsi="Malgun Gothic"/>
                <w:sz w:val="20"/>
                <w:szCs w:val="20"/>
              </w:rPr>
              <w:t>Traditional Ecological Knowledge (TEK)  database is developed and introduced to decision makers and local communities.</w:t>
            </w:r>
          </w:p>
        </w:tc>
        <w:tc>
          <w:tcPr>
            <w:tcW w:w="1348" w:type="dxa"/>
            <w:tcBorders>
              <w:top w:val="single" w:sz="12" w:space="0" w:color="000000"/>
              <w:left w:val="single" w:sz="4" w:space="0" w:color="000000"/>
              <w:bottom w:val="single" w:sz="4" w:space="0" w:color="000000"/>
              <w:right w:val="single" w:sz="4" w:space="0" w:color="000000"/>
            </w:tcBorders>
          </w:tcPr>
          <w:p w14:paraId="5BE7B876"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639C5C5C"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09018EE"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33191E54" w14:textId="77777777" w:rsidR="006A5055" w:rsidRDefault="00A13D45">
            <w:pPr>
              <w:rPr>
                <w:rFonts w:ascii="Arial" w:eastAsia="Arial" w:hAnsi="Arial"/>
                <w:sz w:val="20"/>
                <w:szCs w:val="20"/>
              </w:rPr>
            </w:pPr>
            <w:r>
              <w:rPr>
                <w:rFonts w:ascii="Arial" w:eastAsia="Malgun Gothic" w:hAnsi="Malgun Gothic"/>
                <w:sz w:val="20"/>
                <w:szCs w:val="20"/>
              </w:rPr>
              <w:t>To be postponed for next year</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65AD5B60" w14:textId="77777777" w:rsidR="006A5055" w:rsidRDefault="006A5055">
            <w:pPr>
              <w:rPr>
                <w:rFonts w:ascii="Arial" w:eastAsia="Arial" w:hAnsi="Arial"/>
                <w:sz w:val="20"/>
                <w:szCs w:val="20"/>
              </w:rPr>
            </w:pPr>
          </w:p>
        </w:tc>
      </w:tr>
      <w:tr w:rsidR="006A5055" w14:paraId="0B4E8FF6" w14:textId="77777777">
        <w:tc>
          <w:tcPr>
            <w:tcW w:w="5292" w:type="dxa"/>
            <w:tcBorders>
              <w:top w:val="single" w:sz="12" w:space="0" w:color="000000"/>
              <w:left w:val="single" w:sz="12" w:space="0" w:color="000000"/>
              <w:bottom w:val="single" w:sz="4" w:space="0" w:color="000000"/>
              <w:right w:val="single" w:sz="4" w:space="0" w:color="000000"/>
            </w:tcBorders>
          </w:tcPr>
          <w:p w14:paraId="36BA7C2F" w14:textId="77777777" w:rsidR="006A5055" w:rsidRDefault="00A13D45">
            <w:pPr>
              <w:rPr>
                <w:rFonts w:ascii="Arial" w:eastAsia="Arial" w:hAnsi="Arial"/>
                <w:sz w:val="20"/>
                <w:szCs w:val="20"/>
              </w:rPr>
            </w:pPr>
            <w:r>
              <w:rPr>
                <w:rFonts w:ascii="Arial" w:eastAsia="Malgun Gothic" w:hAnsi="Malgun Gothic"/>
                <w:sz w:val="20"/>
                <w:szCs w:val="20"/>
              </w:rPr>
              <w:t>Activity 3.1.1.1 Identify the place of traditional and local knowledge on bio-diversity conservation issues</w:t>
            </w:r>
          </w:p>
        </w:tc>
        <w:tc>
          <w:tcPr>
            <w:tcW w:w="1348" w:type="dxa"/>
            <w:tcBorders>
              <w:top w:val="single" w:sz="12" w:space="0" w:color="000000"/>
              <w:left w:val="single" w:sz="4" w:space="0" w:color="000000"/>
              <w:bottom w:val="single" w:sz="4" w:space="0" w:color="000000"/>
              <w:right w:val="single" w:sz="4" w:space="0" w:color="000000"/>
            </w:tcBorders>
          </w:tcPr>
          <w:p w14:paraId="2B3AEF1E"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0EF415C9"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4F48939"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74413B4D" w14:textId="77777777" w:rsidR="006A5055" w:rsidRDefault="00A13D45">
            <w:pPr>
              <w:rPr>
                <w:rFonts w:ascii="Arial" w:eastAsia="Arial" w:hAnsi="Arial"/>
                <w:sz w:val="20"/>
                <w:szCs w:val="20"/>
              </w:rPr>
            </w:pPr>
            <w:r>
              <w:rPr>
                <w:rFonts w:ascii="Arial" w:eastAsia="Malgun Gothic" w:hAnsi="Malgun Gothic"/>
                <w:sz w:val="20"/>
                <w:szCs w:val="20"/>
              </w:rPr>
              <w:t>Ongoing as part of the project sharing benefits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058CF2E3" w14:textId="77777777" w:rsidR="006A5055" w:rsidRDefault="006A5055">
            <w:pPr>
              <w:rPr>
                <w:rFonts w:ascii="Arial" w:eastAsia="Arial" w:hAnsi="Arial"/>
                <w:sz w:val="20"/>
                <w:szCs w:val="20"/>
              </w:rPr>
            </w:pPr>
          </w:p>
        </w:tc>
      </w:tr>
      <w:tr w:rsidR="006A5055" w14:paraId="07D66576" w14:textId="77777777">
        <w:tc>
          <w:tcPr>
            <w:tcW w:w="5292" w:type="dxa"/>
            <w:tcBorders>
              <w:top w:val="single" w:sz="12" w:space="0" w:color="000000"/>
              <w:left w:val="single" w:sz="12" w:space="0" w:color="000000"/>
              <w:bottom w:val="single" w:sz="4" w:space="0" w:color="000000"/>
              <w:right w:val="single" w:sz="4" w:space="0" w:color="000000"/>
            </w:tcBorders>
          </w:tcPr>
          <w:p w14:paraId="5FF58B42" w14:textId="77777777" w:rsidR="006A5055" w:rsidRDefault="00A13D45">
            <w:pPr>
              <w:rPr>
                <w:rFonts w:ascii="Arial" w:eastAsia="Arial" w:hAnsi="Arial"/>
                <w:b/>
                <w:sz w:val="20"/>
                <w:szCs w:val="20"/>
              </w:rPr>
            </w:pPr>
            <w:r>
              <w:rPr>
                <w:rFonts w:ascii="Arial" w:eastAsia="Malgun Gothic" w:hAnsi="Malgun Gothic"/>
                <w:b/>
                <w:sz w:val="20"/>
                <w:szCs w:val="20"/>
              </w:rPr>
              <w:lastRenderedPageBreak/>
              <w:t>Output 3.1.2</w:t>
            </w:r>
            <w:r>
              <w:rPr>
                <w:rFonts w:ascii="Arial" w:eastAsia="Malgun Gothic" w:hAnsi="Malgun Gothic"/>
                <w:b/>
                <w:sz w:val="20"/>
                <w:szCs w:val="20"/>
              </w:rPr>
              <w:t> </w:t>
            </w:r>
            <w:r>
              <w:rPr>
                <w:rFonts w:ascii="Arial" w:eastAsia="Malgun Gothic" w:hAnsi="Malgun Gothic"/>
                <w:b/>
                <w:sz w:val="20"/>
                <w:szCs w:val="20"/>
              </w:rPr>
              <w:t>:</w:t>
            </w:r>
          </w:p>
          <w:p w14:paraId="69EC5A56" w14:textId="77777777" w:rsidR="006A5055" w:rsidRDefault="00A13D45">
            <w:pPr>
              <w:rPr>
                <w:rFonts w:ascii="Arial" w:eastAsia="Arial" w:hAnsi="Arial"/>
                <w:sz w:val="20"/>
                <w:szCs w:val="20"/>
              </w:rPr>
            </w:pPr>
            <w:r>
              <w:rPr>
                <w:rFonts w:ascii="Arial" w:eastAsia="Malgun Gothic" w:hAnsi="Malgun Gothic"/>
                <w:sz w:val="20"/>
                <w:szCs w:val="20"/>
              </w:rPr>
              <w:t>Lessons learned by the project are disseminated by different means at national and international levels</w:t>
            </w:r>
          </w:p>
        </w:tc>
        <w:tc>
          <w:tcPr>
            <w:tcW w:w="1348" w:type="dxa"/>
            <w:tcBorders>
              <w:top w:val="single" w:sz="12" w:space="0" w:color="000000"/>
              <w:left w:val="single" w:sz="4" w:space="0" w:color="000000"/>
              <w:bottom w:val="single" w:sz="4" w:space="0" w:color="000000"/>
              <w:right w:val="single" w:sz="4" w:space="0" w:color="000000"/>
            </w:tcBorders>
          </w:tcPr>
          <w:p w14:paraId="2B527CA5"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68492E5"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77042392" w14:textId="77777777" w:rsidR="006A5055" w:rsidRDefault="00A13D45">
            <w:pPr>
              <w:rPr>
                <w:rFonts w:ascii="Arial" w:eastAsia="Arial" w:hAnsi="Arial"/>
                <w:sz w:val="20"/>
                <w:szCs w:val="20"/>
              </w:rPr>
            </w:pPr>
            <w:r>
              <w:rPr>
                <w:rFonts w:ascii="Arial" w:eastAsia="Malgun Gothic" w:hAnsi="Malgun Gothic"/>
                <w:sz w:val="20"/>
                <w:szCs w:val="20"/>
              </w:rPr>
              <w:t>6.6</w:t>
            </w:r>
          </w:p>
        </w:tc>
        <w:tc>
          <w:tcPr>
            <w:tcW w:w="2890" w:type="dxa"/>
            <w:tcBorders>
              <w:top w:val="single" w:sz="12" w:space="0" w:color="000000"/>
              <w:left w:val="single" w:sz="4" w:space="0" w:color="000000"/>
              <w:bottom w:val="single" w:sz="4" w:space="0" w:color="000000"/>
              <w:right w:val="single" w:sz="4" w:space="0" w:color="000000"/>
            </w:tcBorders>
          </w:tcPr>
          <w:p w14:paraId="74D583B5" w14:textId="77777777" w:rsidR="006A5055" w:rsidRDefault="00A13D45">
            <w:pPr>
              <w:rPr>
                <w:rFonts w:ascii="Arial" w:eastAsia="Arial" w:hAnsi="Arial"/>
                <w:sz w:val="20"/>
                <w:szCs w:val="20"/>
              </w:rPr>
            </w:pPr>
            <w:r>
              <w:rPr>
                <w:rFonts w:ascii="Arial" w:eastAsia="Malgun Gothic" w:hAnsi="Malgun Gothic"/>
                <w:sz w:val="20"/>
                <w:szCs w:val="20"/>
              </w:rPr>
              <w:t>We are still in the start-up phase</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E2AB7B5" w14:textId="108E9579" w:rsidR="006A5055" w:rsidRDefault="004C6D97">
            <w:pPr>
              <w:rPr>
                <w:rFonts w:ascii="Arial" w:eastAsia="Arial" w:hAnsi="Arial"/>
                <w:sz w:val="20"/>
                <w:szCs w:val="20"/>
              </w:rPr>
            </w:pPr>
            <w:r>
              <w:rPr>
                <w:rFonts w:ascii="Arial" w:eastAsia="Arial" w:hAnsi="Arial"/>
                <w:sz w:val="20"/>
                <w:szCs w:val="20"/>
              </w:rPr>
              <w:t>MS</w:t>
            </w:r>
          </w:p>
        </w:tc>
      </w:tr>
      <w:tr w:rsidR="006A5055" w14:paraId="05D504DC" w14:textId="77777777">
        <w:tc>
          <w:tcPr>
            <w:tcW w:w="5292" w:type="dxa"/>
            <w:tcBorders>
              <w:top w:val="single" w:sz="12" w:space="0" w:color="000000"/>
              <w:left w:val="single" w:sz="12" w:space="0" w:color="000000"/>
              <w:bottom w:val="single" w:sz="4" w:space="0" w:color="000000"/>
              <w:right w:val="single" w:sz="4" w:space="0" w:color="000000"/>
            </w:tcBorders>
          </w:tcPr>
          <w:p w14:paraId="46FF1704" w14:textId="77777777" w:rsidR="006A5055" w:rsidRDefault="00A13D45">
            <w:pPr>
              <w:rPr>
                <w:rFonts w:ascii="Arial" w:eastAsia="Arial" w:hAnsi="Arial"/>
                <w:sz w:val="20"/>
                <w:szCs w:val="20"/>
              </w:rPr>
            </w:pPr>
            <w:r>
              <w:rPr>
                <w:rFonts w:ascii="Arial" w:eastAsia="Malgun Gothic" w:hAnsi="Malgun Gothic"/>
                <w:sz w:val="20"/>
                <w:szCs w:val="20"/>
              </w:rPr>
              <w:t>Activity 3.1.2.1 Develop ways to disseminate lessons learned</w:t>
            </w:r>
          </w:p>
        </w:tc>
        <w:tc>
          <w:tcPr>
            <w:tcW w:w="1348" w:type="dxa"/>
            <w:tcBorders>
              <w:top w:val="single" w:sz="12" w:space="0" w:color="000000"/>
              <w:left w:val="single" w:sz="4" w:space="0" w:color="000000"/>
              <w:bottom w:val="single" w:sz="4" w:space="0" w:color="000000"/>
              <w:right w:val="single" w:sz="4" w:space="0" w:color="000000"/>
            </w:tcBorders>
          </w:tcPr>
          <w:p w14:paraId="4322C24E" w14:textId="77777777" w:rsidR="006A5055" w:rsidRDefault="00A13D45">
            <w:pPr>
              <w:rPr>
                <w:rFonts w:ascii="Arial" w:eastAsia="Arial" w:hAnsi="Arial"/>
                <w:sz w:val="20"/>
                <w:szCs w:val="20"/>
              </w:rPr>
            </w:pPr>
            <w:r>
              <w:rPr>
                <w:rFonts w:ascii="Arial" w:eastAsia="Malgun Gothic" w:hAnsi="Malgun Gothic"/>
                <w:sz w:val="20"/>
                <w:szCs w:val="20"/>
              </w:rPr>
              <w:t>2020</w:t>
            </w:r>
          </w:p>
        </w:tc>
        <w:tc>
          <w:tcPr>
            <w:tcW w:w="1297" w:type="dxa"/>
            <w:tcBorders>
              <w:top w:val="single" w:sz="12" w:space="0" w:color="000000"/>
              <w:left w:val="single" w:sz="4" w:space="0" w:color="000000"/>
              <w:bottom w:val="single" w:sz="4" w:space="0" w:color="000000"/>
              <w:right w:val="single" w:sz="4" w:space="0" w:color="000000"/>
            </w:tcBorders>
          </w:tcPr>
          <w:p w14:paraId="2784F99D"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3368B641"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5324BA9F" w14:textId="77777777" w:rsidR="006A5055" w:rsidRDefault="00A13D45">
            <w:pPr>
              <w:rPr>
                <w:rFonts w:ascii="Arial" w:eastAsia="Arial" w:hAnsi="Arial"/>
                <w:sz w:val="20"/>
                <w:szCs w:val="20"/>
              </w:rPr>
            </w:pPr>
            <w:r>
              <w:rPr>
                <w:rFonts w:ascii="Arial" w:eastAsia="Malgun Gothic" w:hAnsi="Malgun Gothic"/>
                <w:sz w:val="20"/>
                <w:szCs w:val="20"/>
              </w:rPr>
              <w:t>To be postponed for next year.</w:t>
            </w:r>
          </w:p>
          <w:p w14:paraId="43184BE4" w14:textId="77777777" w:rsidR="006A5055" w:rsidRDefault="00A13D45">
            <w:pPr>
              <w:rPr>
                <w:rFonts w:ascii="Arial" w:eastAsia="Arial" w:hAnsi="Arial"/>
                <w:sz w:val="20"/>
                <w:szCs w:val="20"/>
              </w:rPr>
            </w:pPr>
            <w:r>
              <w:rPr>
                <w:rFonts w:ascii="Arial" w:eastAsia="Malgun Gothic" w:hAnsi="Malgun Gothic"/>
                <w:sz w:val="20"/>
                <w:szCs w:val="20"/>
              </w:rPr>
              <w:t>The creation of the Project Website is underway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6243369" w14:textId="77777777" w:rsidR="006A5055" w:rsidRDefault="006A5055">
            <w:pPr>
              <w:rPr>
                <w:rFonts w:ascii="Arial" w:eastAsia="Arial" w:hAnsi="Arial"/>
                <w:sz w:val="20"/>
                <w:szCs w:val="20"/>
              </w:rPr>
            </w:pPr>
          </w:p>
        </w:tc>
      </w:tr>
      <w:tr w:rsidR="006A5055" w14:paraId="4D48FAE3" w14:textId="77777777">
        <w:tc>
          <w:tcPr>
            <w:tcW w:w="5292" w:type="dxa"/>
            <w:tcBorders>
              <w:top w:val="single" w:sz="12" w:space="0" w:color="000000"/>
              <w:left w:val="single" w:sz="12" w:space="0" w:color="000000"/>
              <w:bottom w:val="single" w:sz="4" w:space="0" w:color="000000"/>
              <w:right w:val="single" w:sz="4" w:space="0" w:color="000000"/>
            </w:tcBorders>
          </w:tcPr>
          <w:p w14:paraId="58282ADC" w14:textId="77777777" w:rsidR="006A5055" w:rsidRDefault="00A13D45">
            <w:pPr>
              <w:rPr>
                <w:rFonts w:ascii="Arial" w:eastAsia="Arial" w:hAnsi="Arial"/>
                <w:sz w:val="20"/>
                <w:szCs w:val="20"/>
              </w:rPr>
            </w:pPr>
            <w:r>
              <w:rPr>
                <w:rFonts w:ascii="Arial" w:eastAsia="Malgun Gothic" w:hAnsi="Malgun Gothic"/>
                <w:sz w:val="20"/>
                <w:szCs w:val="20"/>
              </w:rPr>
              <w:t>Activity 3.1.2.2 Participate in the celebration of world and international days</w:t>
            </w:r>
          </w:p>
        </w:tc>
        <w:tc>
          <w:tcPr>
            <w:tcW w:w="1348" w:type="dxa"/>
            <w:tcBorders>
              <w:top w:val="single" w:sz="12" w:space="0" w:color="000000"/>
              <w:left w:val="single" w:sz="4" w:space="0" w:color="000000"/>
              <w:bottom w:val="single" w:sz="4" w:space="0" w:color="000000"/>
              <w:right w:val="single" w:sz="4" w:space="0" w:color="000000"/>
            </w:tcBorders>
          </w:tcPr>
          <w:p w14:paraId="180129F1"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7FB2CB3A"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092B779F"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6398B280" w14:textId="77777777" w:rsidR="006A5055" w:rsidRDefault="00A13D45">
            <w:pPr>
              <w:rPr>
                <w:rFonts w:ascii="Arial" w:eastAsia="Arial" w:hAnsi="Arial"/>
                <w:sz w:val="20"/>
                <w:szCs w:val="20"/>
              </w:rPr>
            </w:pPr>
            <w:r>
              <w:rPr>
                <w:rFonts w:ascii="Arial" w:eastAsia="Malgun Gothic" w:hAnsi="Malgun Gothic"/>
                <w:sz w:val="20"/>
                <w:szCs w:val="20"/>
              </w:rPr>
              <w:t>Participations:</w:t>
            </w:r>
          </w:p>
          <w:p w14:paraId="7404CAFD" w14:textId="77777777" w:rsidR="006A5055" w:rsidRDefault="00A13D45">
            <w:pPr>
              <w:rPr>
                <w:rFonts w:ascii="Arial" w:eastAsia="Arial" w:hAnsi="Arial"/>
                <w:sz w:val="20"/>
                <w:szCs w:val="20"/>
              </w:rPr>
            </w:pPr>
            <w:r>
              <w:rPr>
                <w:rFonts w:ascii="Arial" w:eastAsia="Malgun Gothic" w:hAnsi="Malgun Gothic"/>
                <w:sz w:val="20"/>
                <w:szCs w:val="20"/>
              </w:rPr>
              <w:t xml:space="preserve">- World Wetlands Day </w:t>
            </w:r>
          </w:p>
          <w:p w14:paraId="76EC3ABA" w14:textId="77777777" w:rsidR="006A5055" w:rsidRDefault="00A13D45">
            <w:pPr>
              <w:rPr>
                <w:rFonts w:ascii="Arial" w:eastAsia="Arial" w:hAnsi="Arial"/>
                <w:sz w:val="20"/>
                <w:szCs w:val="20"/>
              </w:rPr>
            </w:pPr>
            <w:r>
              <w:rPr>
                <w:rFonts w:ascii="Arial" w:eastAsia="Malgun Gothic" w:hAnsi="Malgun Gothic"/>
                <w:sz w:val="20"/>
                <w:szCs w:val="20"/>
              </w:rPr>
              <w:t>- International Day of Forests</w:t>
            </w:r>
          </w:p>
          <w:p w14:paraId="5F95E449" w14:textId="77777777" w:rsidR="006A5055" w:rsidRDefault="00A13D45">
            <w:pPr>
              <w:rPr>
                <w:rFonts w:ascii="Arial" w:eastAsia="Arial" w:hAnsi="Arial"/>
                <w:sz w:val="20"/>
                <w:szCs w:val="20"/>
              </w:rPr>
            </w:pPr>
            <w:r>
              <w:rPr>
                <w:rFonts w:ascii="Arial" w:eastAsia="Malgun Gothic" w:hAnsi="Malgun Gothic"/>
                <w:sz w:val="20"/>
                <w:szCs w:val="20"/>
              </w:rPr>
              <w:t>- International Day of Biodiversity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463A1F5" w14:textId="4908F156" w:rsidR="006A5055" w:rsidRDefault="004C6D97">
            <w:pPr>
              <w:rPr>
                <w:rFonts w:ascii="Arial" w:eastAsia="Arial" w:hAnsi="Arial"/>
                <w:sz w:val="20"/>
                <w:szCs w:val="20"/>
              </w:rPr>
            </w:pPr>
            <w:r>
              <w:rPr>
                <w:rFonts w:ascii="Arial" w:eastAsia="Arial" w:hAnsi="Arial"/>
                <w:sz w:val="20"/>
                <w:szCs w:val="20"/>
              </w:rPr>
              <w:t>S</w:t>
            </w:r>
          </w:p>
        </w:tc>
      </w:tr>
      <w:tr w:rsidR="006A5055" w14:paraId="11B8F274" w14:textId="77777777">
        <w:tc>
          <w:tcPr>
            <w:tcW w:w="5292" w:type="dxa"/>
            <w:tcBorders>
              <w:top w:val="single" w:sz="12" w:space="0" w:color="000000"/>
              <w:left w:val="single" w:sz="12" w:space="0" w:color="000000"/>
              <w:bottom w:val="single" w:sz="4" w:space="0" w:color="000000"/>
              <w:right w:val="single" w:sz="4" w:space="0" w:color="000000"/>
            </w:tcBorders>
          </w:tcPr>
          <w:p w14:paraId="03CDA9DD" w14:textId="77777777" w:rsidR="006A5055" w:rsidRDefault="00A13D45">
            <w:pPr>
              <w:rPr>
                <w:rFonts w:ascii="Arial" w:eastAsia="Arial" w:hAnsi="Arial"/>
                <w:sz w:val="20"/>
                <w:szCs w:val="20"/>
              </w:rPr>
            </w:pPr>
            <w:r>
              <w:rPr>
                <w:rFonts w:ascii="Arial" w:eastAsia="Malgun Gothic" w:hAnsi="Malgun Gothic"/>
                <w:sz w:val="20"/>
                <w:szCs w:val="20"/>
              </w:rPr>
              <w:t>Activity 3.1.2.3 diffuse lessons learned from the project</w:t>
            </w:r>
          </w:p>
        </w:tc>
        <w:tc>
          <w:tcPr>
            <w:tcW w:w="1348" w:type="dxa"/>
            <w:tcBorders>
              <w:top w:val="single" w:sz="12" w:space="0" w:color="000000"/>
              <w:left w:val="single" w:sz="4" w:space="0" w:color="000000"/>
              <w:bottom w:val="single" w:sz="4" w:space="0" w:color="000000"/>
              <w:right w:val="single" w:sz="4" w:space="0" w:color="000000"/>
            </w:tcBorders>
          </w:tcPr>
          <w:p w14:paraId="03FA3D22"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207FD85"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7795ABAF" w14:textId="77777777" w:rsidR="006A5055" w:rsidRDefault="00A13D45">
            <w:pPr>
              <w:rPr>
                <w:rFonts w:ascii="Arial" w:eastAsia="Arial" w:hAnsi="Arial"/>
                <w:sz w:val="20"/>
                <w:szCs w:val="20"/>
              </w:rPr>
            </w:pPr>
            <w:r>
              <w:rPr>
                <w:rFonts w:ascii="Arial" w:eastAsia="Malgun Gothic" w:hAnsi="Malgun Gothic"/>
                <w:sz w:val="20"/>
                <w:szCs w:val="20"/>
              </w:rPr>
              <w:t>0</w:t>
            </w:r>
          </w:p>
        </w:tc>
        <w:tc>
          <w:tcPr>
            <w:tcW w:w="2890" w:type="dxa"/>
            <w:tcBorders>
              <w:top w:val="single" w:sz="12" w:space="0" w:color="000000"/>
              <w:left w:val="single" w:sz="4" w:space="0" w:color="000000"/>
              <w:bottom w:val="single" w:sz="4" w:space="0" w:color="000000"/>
              <w:right w:val="single" w:sz="4" w:space="0" w:color="000000"/>
            </w:tcBorders>
          </w:tcPr>
          <w:p w14:paraId="43E846A5" w14:textId="77777777" w:rsidR="006A5055" w:rsidRDefault="00A13D45">
            <w:pPr>
              <w:rPr>
                <w:rFonts w:ascii="Arial" w:eastAsia="Arial" w:hAnsi="Arial"/>
                <w:sz w:val="20"/>
                <w:szCs w:val="20"/>
              </w:rPr>
            </w:pPr>
            <w:r>
              <w:rPr>
                <w:rFonts w:ascii="Arial" w:eastAsia="Malgun Gothic" w:hAnsi="Malgun Gothic"/>
                <w:sz w:val="20"/>
                <w:szCs w:val="20"/>
              </w:rPr>
              <w:t>Postponed for next year</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40EAFB56" w14:textId="77777777" w:rsidR="006A5055" w:rsidRDefault="006A5055">
            <w:pPr>
              <w:rPr>
                <w:rFonts w:ascii="Arial" w:eastAsia="Arial" w:hAnsi="Arial"/>
                <w:sz w:val="20"/>
                <w:szCs w:val="20"/>
              </w:rPr>
            </w:pPr>
          </w:p>
        </w:tc>
      </w:tr>
      <w:tr w:rsidR="006A5055" w14:paraId="6E4CB5F8" w14:textId="77777777">
        <w:tc>
          <w:tcPr>
            <w:tcW w:w="5292" w:type="dxa"/>
            <w:tcBorders>
              <w:top w:val="single" w:sz="12" w:space="0" w:color="000000"/>
              <w:left w:val="single" w:sz="12" w:space="0" w:color="000000"/>
              <w:bottom w:val="single" w:sz="4" w:space="0" w:color="000000"/>
              <w:right w:val="single" w:sz="4" w:space="0" w:color="000000"/>
            </w:tcBorders>
          </w:tcPr>
          <w:p w14:paraId="7F3A084E" w14:textId="77777777" w:rsidR="006A5055" w:rsidRDefault="00A13D45">
            <w:pPr>
              <w:rPr>
                <w:rFonts w:ascii="Arial" w:eastAsia="Arial" w:hAnsi="Arial"/>
                <w:b/>
                <w:sz w:val="20"/>
                <w:szCs w:val="20"/>
              </w:rPr>
            </w:pPr>
            <w:r>
              <w:rPr>
                <w:rFonts w:ascii="Arial" w:eastAsia="Malgun Gothic" w:hAnsi="Malgun Gothic"/>
                <w:b/>
                <w:sz w:val="20"/>
                <w:szCs w:val="20"/>
              </w:rPr>
              <w:t>Output 3.1.3:</w:t>
            </w:r>
          </w:p>
          <w:p w14:paraId="705D9311" w14:textId="77777777" w:rsidR="006A5055" w:rsidRDefault="00A13D45">
            <w:pPr>
              <w:rPr>
                <w:rFonts w:ascii="Arial" w:eastAsia="Arial" w:hAnsi="Arial"/>
                <w:sz w:val="20"/>
                <w:szCs w:val="20"/>
              </w:rPr>
            </w:pPr>
            <w:r>
              <w:rPr>
                <w:rFonts w:ascii="Arial" w:eastAsia="Malgun Gothic" w:hAnsi="Malgun Gothic"/>
                <w:sz w:val="20"/>
                <w:szCs w:val="20"/>
              </w:rPr>
              <w:t>Awareness raising campaign on conservation of mangroves and other ecosystems is developed and implemented</w:t>
            </w:r>
          </w:p>
        </w:tc>
        <w:tc>
          <w:tcPr>
            <w:tcW w:w="1348" w:type="dxa"/>
            <w:tcBorders>
              <w:top w:val="single" w:sz="12" w:space="0" w:color="000000"/>
              <w:left w:val="single" w:sz="4" w:space="0" w:color="000000"/>
              <w:bottom w:val="single" w:sz="4" w:space="0" w:color="000000"/>
              <w:right w:val="single" w:sz="4" w:space="0" w:color="000000"/>
            </w:tcBorders>
          </w:tcPr>
          <w:p w14:paraId="50DFE165"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37D6C106"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4B7DB25" w14:textId="77777777" w:rsidR="006A5055" w:rsidRDefault="00A13D45">
            <w:pPr>
              <w:rPr>
                <w:rFonts w:ascii="Arial" w:eastAsia="Arial" w:hAnsi="Arial"/>
                <w:sz w:val="20"/>
                <w:szCs w:val="20"/>
              </w:rPr>
            </w:pPr>
            <w:r>
              <w:rPr>
                <w:rFonts w:ascii="Arial" w:eastAsia="Malgun Gothic" w:hAnsi="Malgun Gothic"/>
                <w:sz w:val="20"/>
                <w:szCs w:val="20"/>
              </w:rPr>
              <w:t>16,6</w:t>
            </w:r>
          </w:p>
        </w:tc>
        <w:tc>
          <w:tcPr>
            <w:tcW w:w="2890" w:type="dxa"/>
            <w:tcBorders>
              <w:top w:val="single" w:sz="12" w:space="0" w:color="000000"/>
              <w:left w:val="single" w:sz="4" w:space="0" w:color="000000"/>
              <w:bottom w:val="single" w:sz="4" w:space="0" w:color="000000"/>
              <w:right w:val="single" w:sz="4" w:space="0" w:color="000000"/>
            </w:tcBorders>
          </w:tcPr>
          <w:p w14:paraId="5C5EFDB8" w14:textId="77777777" w:rsidR="006A5055" w:rsidRDefault="00A13D45">
            <w:pPr>
              <w:rPr>
                <w:rFonts w:ascii="Arial" w:eastAsia="Arial" w:hAnsi="Arial"/>
                <w:sz w:val="20"/>
                <w:szCs w:val="20"/>
              </w:rPr>
            </w:pPr>
            <w:r>
              <w:rPr>
                <w:rFonts w:ascii="Arial" w:eastAsia="Malgun Gothic" w:hAnsi="Malgun Gothic"/>
                <w:sz w:val="20"/>
                <w:szCs w:val="20"/>
              </w:rPr>
              <w:t>Awareness campaigns have been conducted by the Regional Directors and site managers.</w:t>
            </w:r>
          </w:p>
          <w:p w14:paraId="43386F88" w14:textId="77777777" w:rsidR="006A5055" w:rsidRDefault="006A5055">
            <w:pPr>
              <w:rPr>
                <w:rFonts w:ascii="Arial" w:eastAsia="Arial" w:hAnsi="Arial"/>
                <w:sz w:val="20"/>
                <w:szCs w:val="20"/>
              </w:rPr>
            </w:pPr>
          </w:p>
          <w:p w14:paraId="671B9FA0" w14:textId="77777777" w:rsidR="006A5055" w:rsidRDefault="00A13D45">
            <w:pPr>
              <w:rPr>
                <w:rFonts w:ascii="Arial" w:eastAsia="Arial" w:hAnsi="Arial"/>
                <w:sz w:val="20"/>
                <w:szCs w:val="20"/>
              </w:rPr>
            </w:pPr>
            <w:r>
              <w:rPr>
                <w:rFonts w:ascii="Arial" w:eastAsia="Malgun Gothic" w:hAnsi="Malgun Gothic"/>
                <w:sz w:val="20"/>
                <w:szCs w:val="20"/>
              </w:rPr>
              <w:t>Radio broadcasts on FM radio in Soanierana Ivongo to raise public awareness about biodiversity conservation</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9C7BA8E" w14:textId="08EADC77" w:rsidR="006A5055" w:rsidRDefault="004C6D97">
            <w:pPr>
              <w:rPr>
                <w:rFonts w:ascii="Arial" w:eastAsia="Arial" w:hAnsi="Arial"/>
                <w:sz w:val="20"/>
                <w:szCs w:val="20"/>
              </w:rPr>
            </w:pPr>
            <w:r>
              <w:rPr>
                <w:rFonts w:ascii="Arial" w:eastAsia="Arial" w:hAnsi="Arial"/>
                <w:sz w:val="20"/>
                <w:szCs w:val="20"/>
              </w:rPr>
              <w:t>MS</w:t>
            </w:r>
          </w:p>
        </w:tc>
      </w:tr>
      <w:tr w:rsidR="006A5055" w14:paraId="352E7FBC" w14:textId="77777777">
        <w:tc>
          <w:tcPr>
            <w:tcW w:w="5292" w:type="dxa"/>
            <w:tcBorders>
              <w:top w:val="single" w:sz="12" w:space="0" w:color="000000"/>
              <w:left w:val="single" w:sz="12" w:space="0" w:color="000000"/>
              <w:bottom w:val="single" w:sz="4" w:space="0" w:color="000000"/>
              <w:right w:val="single" w:sz="4" w:space="0" w:color="000000"/>
            </w:tcBorders>
          </w:tcPr>
          <w:p w14:paraId="0FEDE9E0" w14:textId="77777777" w:rsidR="006A5055" w:rsidRDefault="00A13D45">
            <w:pPr>
              <w:rPr>
                <w:rFonts w:ascii="Arial" w:eastAsia="Arial" w:hAnsi="Arial"/>
                <w:sz w:val="20"/>
                <w:szCs w:val="20"/>
              </w:rPr>
            </w:pPr>
            <w:r>
              <w:rPr>
                <w:rFonts w:ascii="Arial" w:eastAsia="Malgun Gothic" w:hAnsi="Malgun Gothic"/>
                <w:sz w:val="20"/>
                <w:szCs w:val="20"/>
              </w:rPr>
              <w:t>Activity 3.1.3.1 Organize awareness campaigns</w:t>
            </w:r>
          </w:p>
        </w:tc>
        <w:tc>
          <w:tcPr>
            <w:tcW w:w="1348" w:type="dxa"/>
            <w:tcBorders>
              <w:top w:val="single" w:sz="12" w:space="0" w:color="000000"/>
              <w:left w:val="single" w:sz="4" w:space="0" w:color="000000"/>
              <w:bottom w:val="single" w:sz="4" w:space="0" w:color="000000"/>
              <w:right w:val="single" w:sz="4" w:space="0" w:color="000000"/>
            </w:tcBorders>
          </w:tcPr>
          <w:p w14:paraId="3531F6BD"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58D38B9F"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46A0403B"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0CCCFFBD" w14:textId="77777777" w:rsidR="006A5055" w:rsidRDefault="00A13D45">
            <w:pPr>
              <w:rPr>
                <w:rFonts w:ascii="Arial" w:eastAsia="Arial" w:hAnsi="Arial"/>
                <w:sz w:val="20"/>
                <w:szCs w:val="20"/>
              </w:rPr>
            </w:pPr>
            <w:r>
              <w:rPr>
                <w:rFonts w:ascii="Arial" w:eastAsia="Malgun Gothic" w:hAnsi="Malgun Gothic"/>
                <w:sz w:val="20"/>
                <w:szCs w:val="20"/>
              </w:rPr>
              <w:t>Awareness sessions were held during the celebration of World Biodiversity Days</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2F7BA325" w14:textId="3518760E" w:rsidR="006A5055" w:rsidRDefault="004C6D97">
            <w:pPr>
              <w:rPr>
                <w:rFonts w:ascii="Arial" w:eastAsia="Arial" w:hAnsi="Arial"/>
                <w:sz w:val="20"/>
                <w:szCs w:val="20"/>
              </w:rPr>
            </w:pPr>
            <w:r>
              <w:rPr>
                <w:rFonts w:ascii="Arial" w:eastAsia="Arial" w:hAnsi="Arial"/>
                <w:sz w:val="20"/>
                <w:szCs w:val="20"/>
              </w:rPr>
              <w:t>S</w:t>
            </w:r>
          </w:p>
        </w:tc>
      </w:tr>
      <w:tr w:rsidR="006A5055" w14:paraId="0EA8DB9D" w14:textId="77777777">
        <w:tc>
          <w:tcPr>
            <w:tcW w:w="5292" w:type="dxa"/>
            <w:tcBorders>
              <w:top w:val="single" w:sz="12" w:space="0" w:color="000000"/>
              <w:left w:val="single" w:sz="12" w:space="0" w:color="000000"/>
              <w:bottom w:val="single" w:sz="4" w:space="0" w:color="000000"/>
              <w:right w:val="single" w:sz="4" w:space="0" w:color="000000"/>
            </w:tcBorders>
          </w:tcPr>
          <w:p w14:paraId="53E7191A" w14:textId="77777777" w:rsidR="006A5055" w:rsidRDefault="00A13D45">
            <w:pPr>
              <w:rPr>
                <w:rFonts w:ascii="Arial" w:eastAsia="Arial" w:hAnsi="Arial"/>
                <w:sz w:val="20"/>
                <w:szCs w:val="20"/>
              </w:rPr>
            </w:pPr>
            <w:r>
              <w:rPr>
                <w:rFonts w:ascii="Arial" w:eastAsia="Malgun Gothic" w:hAnsi="Malgun Gothic"/>
                <w:sz w:val="20"/>
                <w:szCs w:val="20"/>
              </w:rPr>
              <w:t>Activity 3.1.3.2 Develop communication supports</w:t>
            </w:r>
          </w:p>
        </w:tc>
        <w:tc>
          <w:tcPr>
            <w:tcW w:w="1348" w:type="dxa"/>
            <w:tcBorders>
              <w:top w:val="single" w:sz="12" w:space="0" w:color="000000"/>
              <w:left w:val="single" w:sz="4" w:space="0" w:color="000000"/>
              <w:bottom w:val="single" w:sz="4" w:space="0" w:color="000000"/>
              <w:right w:val="single" w:sz="4" w:space="0" w:color="000000"/>
            </w:tcBorders>
          </w:tcPr>
          <w:p w14:paraId="63BAD110"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10F32BC1"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BE255E4" w14:textId="77777777" w:rsidR="006A5055" w:rsidRDefault="00A13D45">
            <w:pPr>
              <w:rPr>
                <w:rFonts w:ascii="Arial" w:eastAsia="Arial" w:hAnsi="Arial"/>
                <w:sz w:val="20"/>
                <w:szCs w:val="20"/>
              </w:rPr>
            </w:pPr>
            <w:r>
              <w:rPr>
                <w:rFonts w:ascii="Arial" w:eastAsia="Malgun Gothic" w:hAnsi="Malgun Gothic"/>
                <w:sz w:val="20"/>
                <w:szCs w:val="20"/>
              </w:rPr>
              <w:t>10</w:t>
            </w:r>
          </w:p>
        </w:tc>
        <w:tc>
          <w:tcPr>
            <w:tcW w:w="2890" w:type="dxa"/>
            <w:tcBorders>
              <w:top w:val="single" w:sz="12" w:space="0" w:color="000000"/>
              <w:left w:val="single" w:sz="4" w:space="0" w:color="000000"/>
              <w:bottom w:val="single" w:sz="4" w:space="0" w:color="000000"/>
              <w:right w:val="single" w:sz="4" w:space="0" w:color="000000"/>
            </w:tcBorders>
          </w:tcPr>
          <w:p w14:paraId="1505F04F" w14:textId="77777777" w:rsidR="006A5055" w:rsidRDefault="00A13D45">
            <w:pPr>
              <w:rPr>
                <w:rFonts w:ascii="Arial" w:eastAsia="Arial" w:hAnsi="Arial"/>
                <w:sz w:val="20"/>
                <w:szCs w:val="20"/>
              </w:rPr>
            </w:pPr>
            <w:r>
              <w:rPr>
                <w:rFonts w:ascii="Arial" w:eastAsia="Malgun Gothic" w:hAnsi="Malgun Gothic"/>
                <w:sz w:val="20"/>
                <w:szCs w:val="20"/>
              </w:rPr>
              <w:t>S2NPA / APmangrove Project website development is underway</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1FE0D06E" w14:textId="71304204" w:rsidR="006A5055" w:rsidRDefault="004C6D97">
            <w:pPr>
              <w:rPr>
                <w:rFonts w:ascii="Arial" w:eastAsia="Arial" w:hAnsi="Arial"/>
                <w:sz w:val="20"/>
                <w:szCs w:val="20"/>
              </w:rPr>
            </w:pPr>
            <w:r>
              <w:rPr>
                <w:rFonts w:ascii="Arial" w:eastAsia="Arial" w:hAnsi="Arial"/>
                <w:sz w:val="20"/>
                <w:szCs w:val="20"/>
              </w:rPr>
              <w:t>MS</w:t>
            </w:r>
          </w:p>
        </w:tc>
      </w:tr>
      <w:tr w:rsidR="006A5055" w14:paraId="0E82440D" w14:textId="77777777">
        <w:tc>
          <w:tcPr>
            <w:tcW w:w="5292" w:type="dxa"/>
            <w:tcBorders>
              <w:top w:val="single" w:sz="12" w:space="0" w:color="000000"/>
              <w:left w:val="single" w:sz="12" w:space="0" w:color="000000"/>
              <w:bottom w:val="single" w:sz="4" w:space="0" w:color="000000"/>
              <w:right w:val="single" w:sz="4" w:space="0" w:color="000000"/>
            </w:tcBorders>
          </w:tcPr>
          <w:p w14:paraId="7EFDCCBB" w14:textId="77777777" w:rsidR="006A5055" w:rsidRDefault="00A13D45">
            <w:pPr>
              <w:rPr>
                <w:rFonts w:ascii="Arial" w:eastAsia="Arial" w:hAnsi="Arial"/>
                <w:sz w:val="20"/>
                <w:szCs w:val="20"/>
              </w:rPr>
            </w:pPr>
            <w:r>
              <w:rPr>
                <w:rFonts w:ascii="Arial" w:eastAsia="Malgun Gothic" w:hAnsi="Malgun Gothic"/>
                <w:sz w:val="20"/>
                <w:szCs w:val="20"/>
              </w:rPr>
              <w:t>Activity 3.1.3.4 Strengthen the Capacities of National AP Agencies in Relation to Communications</w:t>
            </w:r>
          </w:p>
        </w:tc>
        <w:tc>
          <w:tcPr>
            <w:tcW w:w="1348" w:type="dxa"/>
            <w:tcBorders>
              <w:top w:val="single" w:sz="12" w:space="0" w:color="000000"/>
              <w:left w:val="single" w:sz="4" w:space="0" w:color="000000"/>
              <w:bottom w:val="single" w:sz="4" w:space="0" w:color="000000"/>
              <w:right w:val="single" w:sz="4" w:space="0" w:color="000000"/>
            </w:tcBorders>
          </w:tcPr>
          <w:p w14:paraId="69A412B3" w14:textId="77777777" w:rsidR="006A5055" w:rsidRDefault="00A13D45">
            <w:pPr>
              <w:rPr>
                <w:rFonts w:ascii="Arial" w:eastAsia="Arial" w:hAnsi="Arial"/>
                <w:sz w:val="20"/>
                <w:szCs w:val="20"/>
              </w:rPr>
            </w:pPr>
            <w:r>
              <w:rPr>
                <w:rFonts w:ascii="Arial" w:eastAsia="Malgun Gothic" w:hAnsi="Malgun Gothic"/>
                <w:sz w:val="20"/>
                <w:szCs w:val="20"/>
              </w:rPr>
              <w:t>2022</w:t>
            </w:r>
          </w:p>
        </w:tc>
        <w:tc>
          <w:tcPr>
            <w:tcW w:w="1297" w:type="dxa"/>
            <w:tcBorders>
              <w:top w:val="single" w:sz="12" w:space="0" w:color="000000"/>
              <w:left w:val="single" w:sz="4" w:space="0" w:color="000000"/>
              <w:bottom w:val="single" w:sz="4" w:space="0" w:color="000000"/>
              <w:right w:val="single" w:sz="4" w:space="0" w:color="000000"/>
            </w:tcBorders>
          </w:tcPr>
          <w:p w14:paraId="566E451A" w14:textId="77777777" w:rsidR="006A5055" w:rsidRDefault="006A5055">
            <w:pPr>
              <w:rPr>
                <w:rFonts w:ascii="Arial" w:eastAsia="Arial" w:hAnsi="Arial"/>
                <w:sz w:val="20"/>
                <w:szCs w:val="20"/>
              </w:rPr>
            </w:pPr>
          </w:p>
        </w:tc>
        <w:tc>
          <w:tcPr>
            <w:tcW w:w="1330" w:type="dxa"/>
            <w:tcBorders>
              <w:top w:val="single" w:sz="12" w:space="0" w:color="000000"/>
              <w:left w:val="single" w:sz="4" w:space="0" w:color="000000"/>
              <w:bottom w:val="single" w:sz="4" w:space="0" w:color="000000"/>
              <w:right w:val="single" w:sz="4" w:space="0" w:color="000000"/>
            </w:tcBorders>
          </w:tcPr>
          <w:p w14:paraId="5F5DDBBF" w14:textId="77777777" w:rsidR="006A5055" w:rsidRDefault="00A13D45">
            <w:pPr>
              <w:rPr>
                <w:rFonts w:ascii="Arial" w:eastAsia="Arial" w:hAnsi="Arial"/>
                <w:sz w:val="20"/>
                <w:szCs w:val="20"/>
              </w:rPr>
            </w:pPr>
            <w:r>
              <w:rPr>
                <w:rFonts w:ascii="Arial" w:eastAsia="Malgun Gothic" w:hAnsi="Malgun Gothic"/>
                <w:sz w:val="20"/>
                <w:szCs w:val="20"/>
              </w:rPr>
              <w:t>20</w:t>
            </w:r>
          </w:p>
        </w:tc>
        <w:tc>
          <w:tcPr>
            <w:tcW w:w="2890" w:type="dxa"/>
            <w:tcBorders>
              <w:top w:val="single" w:sz="12" w:space="0" w:color="000000"/>
              <w:left w:val="single" w:sz="4" w:space="0" w:color="000000"/>
              <w:bottom w:val="single" w:sz="4" w:space="0" w:color="000000"/>
              <w:right w:val="single" w:sz="4" w:space="0" w:color="000000"/>
            </w:tcBorders>
          </w:tcPr>
          <w:p w14:paraId="2EC41E68" w14:textId="77777777" w:rsidR="006A5055" w:rsidRDefault="00A13D45">
            <w:pPr>
              <w:rPr>
                <w:rFonts w:ascii="Arial" w:eastAsia="Arial" w:hAnsi="Arial"/>
                <w:sz w:val="20"/>
                <w:szCs w:val="20"/>
              </w:rPr>
            </w:pPr>
            <w:r>
              <w:rPr>
                <w:rFonts w:ascii="Arial" w:eastAsia="Malgun Gothic" w:hAnsi="Malgun Gothic"/>
                <w:sz w:val="20"/>
                <w:szCs w:val="20"/>
              </w:rPr>
              <w:t xml:space="preserve">Capacity building of 46 officers of the Directorate in charge of Protected Areas for </w:t>
            </w:r>
            <w:r>
              <w:rPr>
                <w:rFonts w:ascii="Arial" w:eastAsia="Malgun Gothic" w:hAnsi="Malgun Gothic"/>
                <w:sz w:val="20"/>
                <w:szCs w:val="20"/>
              </w:rPr>
              <w:lastRenderedPageBreak/>
              <w:t>communication and database management</w:t>
            </w:r>
          </w:p>
        </w:tc>
        <w:tc>
          <w:tcPr>
            <w:tcW w:w="1098" w:type="dxa"/>
            <w:tcBorders>
              <w:top w:val="single" w:sz="12" w:space="0" w:color="000000"/>
              <w:left w:val="single" w:sz="4" w:space="0" w:color="000000"/>
              <w:bottom w:val="single" w:sz="4" w:space="0" w:color="000000"/>
              <w:right w:val="single" w:sz="12" w:space="0" w:color="000000"/>
            </w:tcBorders>
            <w:shd w:val="clear" w:color="000000" w:fill="CCFFFF"/>
          </w:tcPr>
          <w:p w14:paraId="34CF4476" w14:textId="63618EC9" w:rsidR="006A5055" w:rsidRDefault="004C6D97">
            <w:pPr>
              <w:rPr>
                <w:rFonts w:ascii="Arial" w:eastAsia="Arial" w:hAnsi="Arial"/>
                <w:sz w:val="20"/>
                <w:szCs w:val="20"/>
              </w:rPr>
            </w:pPr>
            <w:r>
              <w:rPr>
                <w:rFonts w:ascii="Arial" w:eastAsia="Arial" w:hAnsi="Arial"/>
                <w:sz w:val="20"/>
                <w:szCs w:val="20"/>
              </w:rPr>
              <w:lastRenderedPageBreak/>
              <w:t>S</w:t>
            </w:r>
          </w:p>
        </w:tc>
      </w:tr>
    </w:tbl>
    <w:p w14:paraId="367970C1" w14:textId="77777777" w:rsidR="006A5055" w:rsidRDefault="006A5055">
      <w:pPr>
        <w:rPr>
          <w:rFonts w:ascii="Arial" w:eastAsia="Arial" w:hAnsi="Arial"/>
          <w:b/>
        </w:rPr>
      </w:pPr>
    </w:p>
    <w:p w14:paraId="6BE76145" w14:textId="77777777" w:rsidR="006A5055" w:rsidRDefault="006A5055">
      <w:pPr>
        <w:rPr>
          <w:rFonts w:ascii="Arial" w:eastAsia="Arial" w:hAnsi="Arial"/>
          <w:b/>
        </w:rPr>
      </w:pPr>
    </w:p>
    <w:p w14:paraId="268B8702" w14:textId="77777777" w:rsidR="006A5055" w:rsidRDefault="00A13D45">
      <w:pPr>
        <w:rPr>
          <w:rFonts w:ascii="Arial" w:eastAsia="Arial" w:hAnsi="Arial"/>
          <w:sz w:val="20"/>
          <w:szCs w:val="20"/>
        </w:rPr>
      </w:pPr>
      <w:r>
        <w:rPr>
          <w:rFonts w:ascii="Arial" w:eastAsia="Malgun Gothic" w:hAnsi="Malgun Gothic"/>
          <w:sz w:val="20"/>
          <w:szCs w:val="20"/>
        </w:rPr>
        <w:t xml:space="preserve">Overall project implementation progress </w:t>
      </w:r>
      <w:r>
        <w:rPr>
          <w:rStyle w:val="FootnoteReference"/>
          <w:rFonts w:ascii="Arial" w:eastAsia="Malgun Gothic" w:hAnsi="Malgun Gothic"/>
        </w:rPr>
        <w:footnoteReference w:id="9"/>
      </w:r>
      <w:r>
        <w:rPr>
          <w:rFonts w:ascii="Arial" w:eastAsia="Malgun Gothic" w:hAnsi="Malgun Gothic"/>
          <w:sz w:val="20"/>
          <w:szCs w:val="20"/>
        </w:rPr>
        <w:t xml:space="preserve"> </w:t>
      </w:r>
      <w:r>
        <w:rPr>
          <w:rFonts w:ascii="Arial" w:eastAsia="Malgun Gothic" w:hAnsi="Malgun Gothic"/>
          <w:i/>
          <w:sz w:val="20"/>
          <w:szCs w:val="20"/>
        </w:rPr>
        <w:t>(</w:t>
      </w:r>
      <w:r>
        <w:rPr>
          <w:rFonts w:ascii="Arial" w:eastAsia="Malgun Gothic" w:hAnsi="Malgun Gothic"/>
          <w:i/>
          <w:color w:val="FF0000"/>
          <w:sz w:val="20"/>
          <w:szCs w:val="20"/>
        </w:rPr>
        <w:t>To be completed by UNEP GEF Task Manager.</w:t>
      </w:r>
      <w:r>
        <w:rPr>
          <w:rFonts w:ascii="Arial" w:eastAsia="Malgun Gothic" w:hAnsi="Malgun Gothic"/>
          <w:i/>
          <w:sz w:val="20"/>
          <w:szCs w:val="20"/>
        </w:rPr>
        <w:t>):</w:t>
      </w:r>
    </w:p>
    <w:p w14:paraId="5FB47124" w14:textId="77777777" w:rsidR="006A5055" w:rsidRDefault="006A5055">
      <w:pPr>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620"/>
        <w:gridCol w:w="10080"/>
      </w:tblGrid>
      <w:tr w:rsidR="006A5055" w14:paraId="55F792FC" w14:textId="77777777">
        <w:trPr>
          <w:cantSplit/>
        </w:trPr>
        <w:tc>
          <w:tcPr>
            <w:tcW w:w="1548" w:type="dxa"/>
            <w:shd w:val="clear" w:color="000000" w:fill="CCFFFF"/>
          </w:tcPr>
          <w:p w14:paraId="286568D7" w14:textId="77777777" w:rsidR="006A5055" w:rsidRDefault="00A13D45">
            <w:pPr>
              <w:rPr>
                <w:rFonts w:ascii="Arial" w:eastAsia="Arial" w:hAnsi="Arial"/>
                <w:b/>
                <w:color w:val="FF0000"/>
                <w:sz w:val="20"/>
                <w:szCs w:val="20"/>
              </w:rPr>
            </w:pPr>
            <w:r>
              <w:rPr>
                <w:rFonts w:ascii="Arial" w:eastAsia="Malgun Gothic" w:hAnsi="Malgun Gothic"/>
                <w:b/>
                <w:sz w:val="20"/>
                <w:szCs w:val="20"/>
              </w:rPr>
              <w:t>FY2018 rating</w:t>
            </w:r>
            <w:r>
              <w:rPr>
                <w:rFonts w:ascii="Arial" w:eastAsia="Malgun Gothic" w:hAnsi="Malgun Gothic"/>
                <w:b/>
                <w:sz w:val="20"/>
                <w:szCs w:val="20"/>
              </w:rPr>
              <w:br/>
            </w:r>
            <w:r>
              <w:rPr>
                <w:rFonts w:ascii="Arial" w:eastAsia="Malgun Gothic" w:hAnsi="Malgun Gothic"/>
                <w:sz w:val="20"/>
                <w:szCs w:val="20"/>
              </w:rPr>
              <w:t>[previous]</w:t>
            </w:r>
          </w:p>
        </w:tc>
        <w:tc>
          <w:tcPr>
            <w:tcW w:w="1620" w:type="dxa"/>
            <w:shd w:val="clear" w:color="000000" w:fill="CCFFFF"/>
          </w:tcPr>
          <w:p w14:paraId="5573D61F" w14:textId="77777777" w:rsidR="006A5055" w:rsidRDefault="00A13D45">
            <w:pPr>
              <w:rPr>
                <w:rFonts w:ascii="Arial" w:eastAsia="Arial" w:hAnsi="Arial"/>
                <w:b/>
                <w:sz w:val="20"/>
                <w:szCs w:val="20"/>
              </w:rPr>
            </w:pPr>
            <w:r>
              <w:rPr>
                <w:rFonts w:ascii="Arial" w:eastAsia="Malgun Gothic" w:hAnsi="Malgun Gothic"/>
                <w:b/>
                <w:sz w:val="20"/>
                <w:szCs w:val="20"/>
              </w:rPr>
              <w:t>FY2019 rating</w:t>
            </w:r>
          </w:p>
          <w:p w14:paraId="57EA512E" w14:textId="77777777" w:rsidR="006A5055" w:rsidRDefault="00A13D45">
            <w:pPr>
              <w:rPr>
                <w:rFonts w:ascii="Arial" w:eastAsia="Arial" w:hAnsi="Arial"/>
                <w:b/>
                <w:color w:val="FF0000"/>
                <w:sz w:val="20"/>
                <w:szCs w:val="20"/>
              </w:rPr>
            </w:pPr>
            <w:r>
              <w:rPr>
                <w:rFonts w:ascii="Arial" w:eastAsia="Malgun Gothic" w:hAnsi="Malgun Gothic"/>
                <w:sz w:val="20"/>
                <w:szCs w:val="20"/>
              </w:rPr>
              <w:t>[current]</w:t>
            </w:r>
          </w:p>
        </w:tc>
        <w:tc>
          <w:tcPr>
            <w:tcW w:w="10080" w:type="dxa"/>
            <w:shd w:val="clear" w:color="000000" w:fill="CCFFFF"/>
          </w:tcPr>
          <w:p w14:paraId="53393D75" w14:textId="77777777" w:rsidR="006A5055" w:rsidRDefault="00A13D45">
            <w:pPr>
              <w:rPr>
                <w:rFonts w:ascii="Arial" w:eastAsia="Arial" w:hAnsi="Arial"/>
                <w:b/>
                <w:color w:val="FF0000"/>
                <w:sz w:val="20"/>
                <w:szCs w:val="20"/>
              </w:rPr>
            </w:pPr>
            <w:r>
              <w:rPr>
                <w:rFonts w:ascii="Arial" w:eastAsia="Malgun Gothic" w:hAnsi="Malgun Gothic"/>
                <w:b/>
                <w:sz w:val="20"/>
                <w:szCs w:val="20"/>
              </w:rPr>
              <w:t>Justification of the current rating and explanation of reasons for change (positive or negative) since previous reporting periods</w:t>
            </w:r>
            <w:r>
              <w:rPr>
                <w:rFonts w:ascii="Arial" w:eastAsia="Malgun Gothic" w:hAnsi="Malgun Gothic"/>
                <w:b/>
                <w:color w:val="4472C4"/>
                <w:sz w:val="20"/>
                <w:szCs w:val="20"/>
              </w:rPr>
              <w:t>.</w:t>
            </w:r>
          </w:p>
        </w:tc>
      </w:tr>
      <w:tr w:rsidR="006A5055" w14:paraId="6393492D" w14:textId="77777777">
        <w:tc>
          <w:tcPr>
            <w:tcW w:w="1548" w:type="dxa"/>
          </w:tcPr>
          <w:p w14:paraId="15CEB374" w14:textId="59F160A1" w:rsidR="006A5055" w:rsidRDefault="004C6D97">
            <w:pPr>
              <w:rPr>
                <w:rFonts w:ascii="Arial" w:eastAsia="Arial" w:hAnsi="Arial"/>
                <w:sz w:val="20"/>
                <w:szCs w:val="20"/>
              </w:rPr>
            </w:pPr>
            <w:r>
              <w:rPr>
                <w:rFonts w:ascii="Arial" w:eastAsia="Arial" w:hAnsi="Arial"/>
                <w:sz w:val="20"/>
                <w:szCs w:val="20"/>
              </w:rPr>
              <w:t>MS</w:t>
            </w:r>
          </w:p>
        </w:tc>
        <w:tc>
          <w:tcPr>
            <w:tcW w:w="1620" w:type="dxa"/>
          </w:tcPr>
          <w:p w14:paraId="35C71DD1" w14:textId="66286446" w:rsidR="006A5055" w:rsidRDefault="004C6D97">
            <w:pPr>
              <w:rPr>
                <w:rFonts w:ascii="Arial" w:eastAsia="Arial" w:hAnsi="Arial"/>
                <w:sz w:val="20"/>
                <w:szCs w:val="20"/>
              </w:rPr>
            </w:pPr>
            <w:r>
              <w:rPr>
                <w:rFonts w:ascii="Arial" w:eastAsia="Arial" w:hAnsi="Arial"/>
                <w:sz w:val="20"/>
                <w:szCs w:val="20"/>
              </w:rPr>
              <w:t>MS</w:t>
            </w:r>
          </w:p>
        </w:tc>
        <w:tc>
          <w:tcPr>
            <w:tcW w:w="10080" w:type="dxa"/>
          </w:tcPr>
          <w:p w14:paraId="1F06FA05" w14:textId="77777777" w:rsidR="00F4251B" w:rsidRDefault="00F4251B" w:rsidP="00F4251B">
            <w:pPr>
              <w:rPr>
                <w:rFonts w:ascii="Arial" w:eastAsia="Arial" w:hAnsi="Arial"/>
                <w:sz w:val="18"/>
                <w:szCs w:val="18"/>
              </w:rPr>
            </w:pPr>
            <w:r>
              <w:rPr>
                <w:rFonts w:ascii="Arial" w:eastAsia="Malgun Gothic" w:hAnsi="Malgun Gothic"/>
                <w:sz w:val="18"/>
                <w:szCs w:val="18"/>
              </w:rPr>
              <w:t>The managers of the New Protected Areas involved in the project as well as other stakeholders affected by the project became familiar with the project following the project launch activities and Steering Committee meetings. The discussions that took place during these events as well as the elaborated work plans converge towards the objectives of the project</w:t>
            </w:r>
            <w:r>
              <w:rPr>
                <w:rFonts w:ascii="Arial" w:eastAsia="Malgun Gothic" w:hAnsi="Malgun Gothic"/>
                <w:sz w:val="18"/>
                <w:szCs w:val="18"/>
              </w:rPr>
              <w:br/>
              <w:t>Furthermore, the forest administration's control activities in collaboration with the local communities and the gendarmeries helped to control and reduce illegal logging, overexploitation of mangroves and clearing for the conversion of forest ecosystems. in agricultural parcels</w:t>
            </w:r>
            <w:r>
              <w:rPr>
                <w:rFonts w:ascii="Arial" w:eastAsia="Malgun Gothic" w:hAnsi="Malgun Gothic"/>
                <w:sz w:val="18"/>
                <w:szCs w:val="18"/>
              </w:rPr>
              <w:br/>
              <w:t>In addition, the reforestation projects carried out by the project contributed to the restoration of ecosystems in protected areas and the maintenance of wildlife habitat endemic to Madagascar.</w:t>
            </w:r>
            <w:r>
              <w:rPr>
                <w:rFonts w:ascii="Arial" w:eastAsia="Malgun Gothic" w:hAnsi="Malgun Gothic"/>
                <w:sz w:val="18"/>
                <w:szCs w:val="18"/>
              </w:rPr>
              <w:br/>
              <w:t>Finally, a lot of awareness-raising actions have been carried out. This made it possible to inform stakeholders about the importance of biodiversity conservation and to mobilize more and more stakeholders in the rational management of natural resources.</w:t>
            </w:r>
          </w:p>
          <w:p w14:paraId="32CFA901" w14:textId="69B26296" w:rsidR="006A5055" w:rsidRDefault="00F4251B" w:rsidP="00F4251B">
            <w:pPr>
              <w:rPr>
                <w:rFonts w:ascii="Arial" w:eastAsia="Arial" w:hAnsi="Arial"/>
                <w:b/>
                <w:sz w:val="20"/>
                <w:szCs w:val="20"/>
              </w:rPr>
            </w:pPr>
            <w:r>
              <w:rPr>
                <w:rFonts w:ascii="Arial" w:eastAsia="Malgun Gothic" w:hAnsi="Malgun Gothic"/>
                <w:sz w:val="18"/>
                <w:szCs w:val="18"/>
              </w:rPr>
              <w:t>The project has contributed to several World and International Day celebrations. Through these different events, we have been able to improve the visibility of the project at local, national and international level.</w:t>
            </w:r>
            <w:r>
              <w:rPr>
                <w:rFonts w:ascii="Arial" w:eastAsia="Malgun Gothic" w:hAnsi="Malgun Gothic"/>
                <w:sz w:val="18"/>
                <w:szCs w:val="18"/>
              </w:rPr>
              <w:br/>
            </w:r>
            <w:r>
              <w:rPr>
                <w:rFonts w:ascii="Arial" w:eastAsia="Malgun Gothic" w:hAnsi="Malgun Gothic"/>
                <w:sz w:val="18"/>
                <w:szCs w:val="18"/>
              </w:rPr>
              <w:br/>
              <w:t>In addition, the celebration of the International Biodiversity Day 2018 has raised awareness of the importance and value of biodiversity.</w:t>
            </w:r>
            <w:r>
              <w:rPr>
                <w:rFonts w:ascii="Arial" w:eastAsia="Malgun Gothic" w:hAnsi="Malgun Gothic"/>
                <w:sz w:val="18"/>
                <w:szCs w:val="18"/>
              </w:rPr>
              <w:br/>
            </w:r>
            <w:r>
              <w:rPr>
                <w:rFonts w:ascii="Arial" w:eastAsia="Malgun Gothic" w:hAnsi="Malgun Gothic"/>
                <w:sz w:val="18"/>
                <w:szCs w:val="18"/>
              </w:rPr>
              <w:br/>
              <w:t>The actions undertaken in the context of the implementation of the Convention since its ratification by Madagascar were thus highlighted, with a view to informing the public and those concerned about the efforts made and the various advantages that have been achieved. could draw.</w:t>
            </w:r>
            <w:r>
              <w:rPr>
                <w:rFonts w:ascii="Arial" w:eastAsia="Malgun Gothic" w:hAnsi="Malgun Gothic"/>
                <w:sz w:val="18"/>
                <w:szCs w:val="18"/>
              </w:rPr>
              <w:br/>
              <w:t>In the same vein, communication sessions on the National Biodiversity Strategy and Action Plan were held to inform and remind citizens and stakeholders of their duties in the context of implementation of the Convention</w:t>
            </w:r>
            <w:r>
              <w:rPr>
                <w:rFonts w:ascii="Arial" w:eastAsia="Malgun Gothic" w:hAnsi="Malgun Gothic"/>
                <w:sz w:val="18"/>
                <w:szCs w:val="18"/>
              </w:rPr>
              <w:br/>
            </w:r>
          </w:p>
        </w:tc>
      </w:tr>
    </w:tbl>
    <w:p w14:paraId="246B3DEF" w14:textId="77777777" w:rsidR="006A5055" w:rsidRDefault="006A5055">
      <w:pPr>
        <w:ind w:firstLine="360"/>
        <w:rPr>
          <w:rFonts w:ascii="Arial" w:eastAsia="Arial" w:hAnsi="Arial"/>
          <w:b/>
        </w:rPr>
      </w:pPr>
    </w:p>
    <w:p w14:paraId="4133B398" w14:textId="77777777" w:rsidR="006A5055" w:rsidRDefault="006A5055">
      <w:pPr>
        <w:rPr>
          <w:rFonts w:ascii="Arial" w:eastAsia="Arial" w:hAnsi="Arial"/>
          <w:b/>
        </w:rPr>
      </w:pPr>
    </w:p>
    <w:p w14:paraId="777DA9C7" w14:textId="77777777" w:rsidR="006A5055" w:rsidRDefault="00A13D45">
      <w:pPr>
        <w:rPr>
          <w:rFonts w:ascii="Arial" w:eastAsia="Arial" w:hAnsi="Arial"/>
          <w:b/>
          <w:sz w:val="20"/>
          <w:szCs w:val="20"/>
        </w:rPr>
      </w:pPr>
      <w:r>
        <w:rPr>
          <w:rFonts w:ascii="Arial" w:eastAsia="Malgun Gothic" w:hAnsi="Malgun Gothic"/>
          <w:b/>
          <w:sz w:val="20"/>
          <w:szCs w:val="20"/>
        </w:rPr>
        <w:t>Risks in implementation</w:t>
      </w:r>
    </w:p>
    <w:p w14:paraId="2AE73626" w14:textId="77777777" w:rsidR="006A5055" w:rsidRDefault="00A13D45">
      <w:pPr>
        <w:rPr>
          <w:rFonts w:ascii="Arial" w:eastAsia="Arial" w:hAnsi="Arial"/>
          <w:sz w:val="20"/>
          <w:szCs w:val="20"/>
        </w:rPr>
      </w:pPr>
      <w:r>
        <w:rPr>
          <w:rFonts w:ascii="Arial" w:eastAsia="Malgun Gothic" w:hAnsi="Malgun Gothic"/>
          <w:sz w:val="20"/>
          <w:szCs w:val="20"/>
        </w:rPr>
        <w:t>This section should be completed by the Project Manager and summarize implementation risks (e.g. procurement delays, reputational risks etc).</w:t>
      </w:r>
    </w:p>
    <w:p w14:paraId="03151737" w14:textId="77777777" w:rsidR="006A5055" w:rsidRDefault="00A13D45">
      <w:pPr>
        <w:rPr>
          <w:rFonts w:ascii="Arial" w:eastAsia="Arial" w:hAnsi="Arial"/>
          <w:sz w:val="20"/>
          <w:szCs w:val="20"/>
        </w:rPr>
      </w:pPr>
      <w:r>
        <w:rPr>
          <w:rFonts w:ascii="Arial" w:eastAsia="Malgun Gothic" w:hAnsi="Malgun Gothic"/>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5B28506D" w14:textId="77777777" w:rsidR="006A5055" w:rsidRDefault="006A5055">
      <w:pPr>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77"/>
        <w:gridCol w:w="4311"/>
        <w:gridCol w:w="2340"/>
        <w:gridCol w:w="2520"/>
      </w:tblGrid>
      <w:tr w:rsidR="006A5055" w14:paraId="7806B19C" w14:textId="77777777">
        <w:trPr>
          <w:tblHeader/>
        </w:trPr>
        <w:tc>
          <w:tcPr>
            <w:tcW w:w="4077" w:type="dxa"/>
            <w:shd w:val="clear" w:color="000000" w:fill="F3F3F3"/>
          </w:tcPr>
          <w:p w14:paraId="34A24F53" w14:textId="77777777" w:rsidR="006A5055" w:rsidRDefault="00A13D45">
            <w:pPr>
              <w:rPr>
                <w:rFonts w:ascii="Arial" w:eastAsia="Arial" w:hAnsi="Arial"/>
                <w:b/>
                <w:sz w:val="20"/>
                <w:szCs w:val="20"/>
              </w:rPr>
            </w:pPr>
            <w:r>
              <w:rPr>
                <w:rFonts w:ascii="Arial" w:eastAsia="Malgun Gothic" w:hAnsi="Malgun Gothic"/>
                <w:b/>
                <w:sz w:val="20"/>
                <w:szCs w:val="20"/>
              </w:rPr>
              <w:t>Problems/risks identified</w:t>
            </w:r>
          </w:p>
        </w:tc>
        <w:tc>
          <w:tcPr>
            <w:tcW w:w="4311" w:type="dxa"/>
            <w:shd w:val="clear" w:color="000000" w:fill="F3F3F3"/>
          </w:tcPr>
          <w:p w14:paraId="51C9F8F2" w14:textId="77777777" w:rsidR="006A5055" w:rsidRDefault="00A13D45">
            <w:pPr>
              <w:rPr>
                <w:rFonts w:ascii="Arial" w:eastAsia="Arial" w:hAnsi="Arial"/>
                <w:b/>
                <w:sz w:val="20"/>
                <w:szCs w:val="20"/>
              </w:rPr>
            </w:pPr>
            <w:r>
              <w:rPr>
                <w:rFonts w:ascii="Arial" w:eastAsia="Malgun Gothic" w:hAnsi="Malgun Gothic"/>
                <w:b/>
                <w:sz w:val="20"/>
                <w:szCs w:val="20"/>
              </w:rPr>
              <w:t>Agreed recommended actions</w:t>
            </w:r>
          </w:p>
        </w:tc>
        <w:tc>
          <w:tcPr>
            <w:tcW w:w="2340" w:type="dxa"/>
            <w:shd w:val="clear" w:color="000000" w:fill="F3F3F3"/>
          </w:tcPr>
          <w:p w14:paraId="4C6034EE" w14:textId="77777777" w:rsidR="006A5055" w:rsidRDefault="00A13D45">
            <w:pPr>
              <w:rPr>
                <w:rFonts w:ascii="Arial" w:eastAsia="Arial" w:hAnsi="Arial"/>
                <w:b/>
                <w:sz w:val="20"/>
                <w:szCs w:val="20"/>
              </w:rPr>
            </w:pPr>
            <w:r>
              <w:rPr>
                <w:rFonts w:ascii="Arial" w:eastAsia="Malgun Gothic" w:hAnsi="Malgun Gothic"/>
                <w:b/>
                <w:sz w:val="20"/>
                <w:szCs w:val="20"/>
              </w:rPr>
              <w:t>By whom</w:t>
            </w:r>
          </w:p>
        </w:tc>
        <w:tc>
          <w:tcPr>
            <w:tcW w:w="2520" w:type="dxa"/>
            <w:shd w:val="clear" w:color="000000" w:fill="F3F3F3"/>
          </w:tcPr>
          <w:p w14:paraId="21DB6036" w14:textId="77777777" w:rsidR="006A5055" w:rsidRDefault="00A13D45">
            <w:pPr>
              <w:rPr>
                <w:rFonts w:ascii="Arial" w:eastAsia="Arial" w:hAnsi="Arial"/>
                <w:b/>
                <w:sz w:val="20"/>
                <w:szCs w:val="20"/>
              </w:rPr>
            </w:pPr>
            <w:r>
              <w:rPr>
                <w:rFonts w:ascii="Arial" w:eastAsia="Malgun Gothic" w:hAnsi="Malgun Gothic"/>
                <w:b/>
                <w:sz w:val="20"/>
                <w:szCs w:val="20"/>
              </w:rPr>
              <w:t>When</w:t>
            </w:r>
          </w:p>
        </w:tc>
      </w:tr>
      <w:tr w:rsidR="006A5055" w14:paraId="618B0749" w14:textId="77777777">
        <w:tc>
          <w:tcPr>
            <w:tcW w:w="4077" w:type="dxa"/>
          </w:tcPr>
          <w:p w14:paraId="33D89E24" w14:textId="77777777" w:rsidR="006A5055" w:rsidRDefault="00A13D45">
            <w:pPr>
              <w:rPr>
                <w:rFonts w:ascii="Arial" w:eastAsia="Arial" w:hAnsi="Arial"/>
                <w:sz w:val="20"/>
                <w:szCs w:val="20"/>
              </w:rPr>
            </w:pPr>
            <w:r>
              <w:rPr>
                <w:rFonts w:ascii="Arial" w:eastAsia="Malgun Gothic" w:hAnsi="Malgun Gothic"/>
                <w:sz w:val="20"/>
                <w:szCs w:val="20"/>
              </w:rPr>
              <w:t>N/A</w:t>
            </w:r>
          </w:p>
        </w:tc>
        <w:tc>
          <w:tcPr>
            <w:tcW w:w="4311" w:type="dxa"/>
          </w:tcPr>
          <w:p w14:paraId="18379748" w14:textId="77777777" w:rsidR="006A5055" w:rsidRDefault="00A13D45">
            <w:pPr>
              <w:rPr>
                <w:rFonts w:ascii="Arial" w:eastAsia="Arial" w:hAnsi="Arial"/>
                <w:sz w:val="20"/>
                <w:szCs w:val="20"/>
              </w:rPr>
            </w:pPr>
            <w:r>
              <w:rPr>
                <w:rFonts w:ascii="Arial" w:eastAsia="Malgun Gothic" w:hAnsi="Malgun Gothic"/>
                <w:sz w:val="20"/>
                <w:szCs w:val="20"/>
              </w:rPr>
              <w:t>N/A</w:t>
            </w:r>
          </w:p>
        </w:tc>
        <w:tc>
          <w:tcPr>
            <w:tcW w:w="2340" w:type="dxa"/>
          </w:tcPr>
          <w:p w14:paraId="27B37495" w14:textId="77777777" w:rsidR="006A5055" w:rsidRDefault="00A13D45">
            <w:pPr>
              <w:rPr>
                <w:rFonts w:ascii="Arial" w:eastAsia="Arial" w:hAnsi="Arial"/>
                <w:sz w:val="20"/>
                <w:szCs w:val="20"/>
              </w:rPr>
            </w:pPr>
            <w:r>
              <w:rPr>
                <w:rFonts w:ascii="Arial" w:eastAsia="Malgun Gothic" w:hAnsi="Malgun Gothic"/>
                <w:sz w:val="20"/>
                <w:szCs w:val="20"/>
              </w:rPr>
              <w:t>N/A</w:t>
            </w:r>
          </w:p>
        </w:tc>
        <w:tc>
          <w:tcPr>
            <w:tcW w:w="2520" w:type="dxa"/>
          </w:tcPr>
          <w:p w14:paraId="2A8C4049" w14:textId="77777777" w:rsidR="006A5055" w:rsidRDefault="00A13D45">
            <w:pPr>
              <w:rPr>
                <w:rFonts w:ascii="Arial" w:eastAsia="Arial" w:hAnsi="Arial"/>
                <w:sz w:val="20"/>
                <w:szCs w:val="20"/>
              </w:rPr>
            </w:pPr>
            <w:r>
              <w:rPr>
                <w:rFonts w:ascii="Arial" w:eastAsia="Malgun Gothic" w:hAnsi="Malgun Gothic"/>
                <w:sz w:val="20"/>
                <w:szCs w:val="20"/>
              </w:rPr>
              <w:t>N/A</w:t>
            </w:r>
          </w:p>
        </w:tc>
      </w:tr>
      <w:tr w:rsidR="006A5055" w14:paraId="14DA44E3" w14:textId="77777777">
        <w:tc>
          <w:tcPr>
            <w:tcW w:w="4077" w:type="dxa"/>
          </w:tcPr>
          <w:p w14:paraId="2DA36266" w14:textId="77777777" w:rsidR="006A5055" w:rsidRDefault="006A5055">
            <w:pPr>
              <w:rPr>
                <w:rFonts w:ascii="Arial" w:eastAsia="Arial" w:hAnsi="Arial"/>
                <w:sz w:val="20"/>
                <w:szCs w:val="20"/>
              </w:rPr>
            </w:pPr>
          </w:p>
        </w:tc>
        <w:tc>
          <w:tcPr>
            <w:tcW w:w="4311" w:type="dxa"/>
          </w:tcPr>
          <w:p w14:paraId="7002A597" w14:textId="77777777" w:rsidR="006A5055" w:rsidRDefault="006A5055">
            <w:pPr>
              <w:rPr>
                <w:rFonts w:ascii="Arial" w:eastAsia="Arial" w:hAnsi="Arial"/>
                <w:sz w:val="20"/>
                <w:szCs w:val="20"/>
              </w:rPr>
            </w:pPr>
          </w:p>
        </w:tc>
        <w:tc>
          <w:tcPr>
            <w:tcW w:w="2340" w:type="dxa"/>
          </w:tcPr>
          <w:p w14:paraId="30977716" w14:textId="77777777" w:rsidR="006A5055" w:rsidRDefault="006A5055">
            <w:pPr>
              <w:rPr>
                <w:rFonts w:ascii="Arial" w:eastAsia="Arial" w:hAnsi="Arial"/>
                <w:sz w:val="20"/>
                <w:szCs w:val="20"/>
              </w:rPr>
            </w:pPr>
          </w:p>
        </w:tc>
        <w:tc>
          <w:tcPr>
            <w:tcW w:w="2520" w:type="dxa"/>
          </w:tcPr>
          <w:p w14:paraId="3DC049C1" w14:textId="77777777" w:rsidR="006A5055" w:rsidRDefault="006A5055">
            <w:pPr>
              <w:rPr>
                <w:rFonts w:ascii="Arial" w:eastAsia="Arial" w:hAnsi="Arial"/>
                <w:sz w:val="20"/>
                <w:szCs w:val="20"/>
              </w:rPr>
            </w:pPr>
          </w:p>
        </w:tc>
      </w:tr>
      <w:tr w:rsidR="006A5055" w14:paraId="77FB5D9F" w14:textId="77777777">
        <w:tc>
          <w:tcPr>
            <w:tcW w:w="4077" w:type="dxa"/>
          </w:tcPr>
          <w:p w14:paraId="14916ECA" w14:textId="77777777" w:rsidR="006A5055" w:rsidRDefault="006A5055">
            <w:pPr>
              <w:rPr>
                <w:rFonts w:ascii="Arial" w:eastAsia="Arial" w:hAnsi="Arial"/>
                <w:sz w:val="20"/>
                <w:szCs w:val="20"/>
              </w:rPr>
            </w:pPr>
          </w:p>
        </w:tc>
        <w:tc>
          <w:tcPr>
            <w:tcW w:w="4311" w:type="dxa"/>
          </w:tcPr>
          <w:p w14:paraId="2A54094F" w14:textId="77777777" w:rsidR="006A5055" w:rsidRDefault="006A5055">
            <w:pPr>
              <w:rPr>
                <w:rFonts w:ascii="Arial" w:eastAsia="Arial" w:hAnsi="Arial"/>
                <w:sz w:val="20"/>
                <w:szCs w:val="20"/>
              </w:rPr>
            </w:pPr>
          </w:p>
        </w:tc>
        <w:tc>
          <w:tcPr>
            <w:tcW w:w="2340" w:type="dxa"/>
          </w:tcPr>
          <w:p w14:paraId="74F5F1F0" w14:textId="77777777" w:rsidR="006A5055" w:rsidRDefault="006A5055">
            <w:pPr>
              <w:rPr>
                <w:rFonts w:ascii="Arial" w:eastAsia="Arial" w:hAnsi="Arial"/>
                <w:sz w:val="20"/>
                <w:szCs w:val="20"/>
              </w:rPr>
            </w:pPr>
          </w:p>
        </w:tc>
        <w:tc>
          <w:tcPr>
            <w:tcW w:w="2520" w:type="dxa"/>
          </w:tcPr>
          <w:p w14:paraId="1A4F8704" w14:textId="77777777" w:rsidR="006A5055" w:rsidRDefault="006A5055">
            <w:pPr>
              <w:rPr>
                <w:rFonts w:ascii="Arial" w:eastAsia="Arial" w:hAnsi="Arial"/>
                <w:sz w:val="20"/>
                <w:szCs w:val="20"/>
              </w:rPr>
            </w:pPr>
          </w:p>
        </w:tc>
      </w:tr>
    </w:tbl>
    <w:p w14:paraId="01438D4F" w14:textId="77777777" w:rsidR="006A5055" w:rsidRDefault="006A5055">
      <w:pPr>
        <w:rPr>
          <w:rFonts w:ascii="Arial" w:eastAsia="Arial" w:hAnsi="Arial"/>
          <w:sz w:val="20"/>
          <w:szCs w:val="20"/>
        </w:rPr>
      </w:pPr>
    </w:p>
    <w:p w14:paraId="1790BC96" w14:textId="77777777" w:rsidR="006A5055" w:rsidRDefault="006A5055">
      <w:pPr>
        <w:rPr>
          <w:rFonts w:ascii="Arial" w:eastAsia="Arial" w:hAnsi="Arial"/>
          <w:sz w:val="20"/>
          <w:szCs w:val="20"/>
        </w:rPr>
      </w:pPr>
    </w:p>
    <w:p w14:paraId="269F7267" w14:textId="77777777" w:rsidR="006A5055" w:rsidRDefault="00A13D45">
      <w:pPr>
        <w:rPr>
          <w:rFonts w:ascii="Arial" w:eastAsia="Arial" w:hAnsi="Arial"/>
          <w:i/>
          <w:color w:val="4472C4"/>
          <w:sz w:val="20"/>
          <w:szCs w:val="20"/>
        </w:rPr>
      </w:pPr>
      <w:r>
        <w:rPr>
          <w:rFonts w:ascii="Arial" w:eastAsia="Malgun Gothic" w:hAnsi="Malgun Gothic"/>
          <w:b/>
          <w:sz w:val="20"/>
          <w:szCs w:val="20"/>
        </w:rPr>
        <w:t>3.3. Risk Rating</w:t>
      </w:r>
      <w:r>
        <w:rPr>
          <w:rFonts w:ascii="Arial" w:eastAsia="Malgun Gothic" w:hAnsi="Malgun Gothic"/>
          <w:i/>
          <w:color w:val="4472C4"/>
          <w:sz w:val="20"/>
          <w:szCs w:val="20"/>
        </w:rPr>
        <w:t xml:space="preserve"> </w:t>
      </w:r>
    </w:p>
    <w:p w14:paraId="4DF4A954" w14:textId="62C368CF" w:rsidR="006A5055" w:rsidRDefault="006A5055">
      <w:pPr>
        <w:rPr>
          <w:rFonts w:ascii="Arial" w:eastAsia="Arial" w:hAnsi="Arial"/>
          <w:i/>
          <w:color w:val="4472C4"/>
          <w:sz w:val="20"/>
          <w:szCs w:val="20"/>
        </w:rPr>
      </w:pPr>
    </w:p>
    <w:p w14:paraId="50056BC5" w14:textId="77777777" w:rsidR="00C01128" w:rsidRPr="000646A2" w:rsidRDefault="00C01128" w:rsidP="00C01128">
      <w:pPr>
        <w:pStyle w:val="DocCaption"/>
      </w:pPr>
    </w:p>
    <w:tbl>
      <w:tblPr>
        <w:tblW w:w="14204"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148"/>
        <w:gridCol w:w="4252"/>
        <w:gridCol w:w="3827"/>
        <w:gridCol w:w="2977"/>
      </w:tblGrid>
      <w:tr w:rsidR="00C01128" w:rsidRPr="000646A2" w14:paraId="72D883F8" w14:textId="77777777" w:rsidTr="00147B8D">
        <w:trPr>
          <w:tblHeader/>
        </w:trPr>
        <w:tc>
          <w:tcPr>
            <w:tcW w:w="3148" w:type="dxa"/>
            <w:shd w:val="clear" w:color="auto" w:fill="D9D9D9"/>
          </w:tcPr>
          <w:p w14:paraId="7B043BB4" w14:textId="77777777" w:rsidR="00C01128" w:rsidRPr="000646A2" w:rsidRDefault="00C01128" w:rsidP="00147B8D">
            <w:pPr>
              <w:pStyle w:val="TableHeadingRow"/>
              <w:rPr>
                <w:color w:val="auto"/>
              </w:rPr>
            </w:pPr>
            <w:r w:rsidRPr="000646A2">
              <w:rPr>
                <w:color w:val="auto"/>
              </w:rPr>
              <w:t>RISK DESCRIPTION AND LEVEL</w:t>
            </w:r>
          </w:p>
        </w:tc>
        <w:tc>
          <w:tcPr>
            <w:tcW w:w="4252" w:type="dxa"/>
            <w:shd w:val="clear" w:color="auto" w:fill="D9D9D9"/>
          </w:tcPr>
          <w:p w14:paraId="6C73721B" w14:textId="77777777" w:rsidR="00C01128" w:rsidRPr="000646A2" w:rsidRDefault="00C01128" w:rsidP="00147B8D">
            <w:pPr>
              <w:pStyle w:val="TableHeadingRow"/>
              <w:rPr>
                <w:color w:val="auto"/>
              </w:rPr>
            </w:pPr>
            <w:r w:rsidRPr="000646A2">
              <w:rPr>
                <w:color w:val="auto"/>
              </w:rPr>
              <w:t>MEASURETO BE UNDERTAKEN BY THE PROJECT</w:t>
            </w:r>
          </w:p>
        </w:tc>
        <w:tc>
          <w:tcPr>
            <w:tcW w:w="3827" w:type="dxa"/>
            <w:shd w:val="clear" w:color="auto" w:fill="D9D9D9"/>
          </w:tcPr>
          <w:p w14:paraId="23ED709E" w14:textId="77777777" w:rsidR="00C01128" w:rsidRPr="000646A2" w:rsidRDefault="00C01128" w:rsidP="00147B8D">
            <w:pPr>
              <w:pStyle w:val="TableHeadingRow"/>
              <w:rPr>
                <w:color w:val="auto"/>
              </w:rPr>
            </w:pPr>
            <w:r>
              <w:rPr>
                <w:color w:val="auto"/>
              </w:rPr>
              <w:t>MITIGATION MEASURE AT IMPLEMENTATION</w:t>
            </w:r>
          </w:p>
        </w:tc>
        <w:tc>
          <w:tcPr>
            <w:tcW w:w="2977" w:type="dxa"/>
            <w:shd w:val="clear" w:color="auto" w:fill="D9D9D9"/>
          </w:tcPr>
          <w:p w14:paraId="67062C25" w14:textId="77777777" w:rsidR="00C01128" w:rsidRPr="000646A2" w:rsidRDefault="00C01128" w:rsidP="00147B8D">
            <w:pPr>
              <w:pStyle w:val="TableHeadingRow"/>
              <w:rPr>
                <w:color w:val="auto"/>
              </w:rPr>
            </w:pPr>
            <w:r>
              <w:rPr>
                <w:color w:val="auto"/>
              </w:rPr>
              <w:t>RISK RATING</w:t>
            </w:r>
          </w:p>
        </w:tc>
      </w:tr>
      <w:tr w:rsidR="00C01128" w:rsidRPr="000646A2" w14:paraId="2F5F25F0" w14:textId="77777777" w:rsidTr="00147B8D">
        <w:tc>
          <w:tcPr>
            <w:tcW w:w="3148" w:type="dxa"/>
            <w:shd w:val="clear" w:color="auto" w:fill="auto"/>
          </w:tcPr>
          <w:p w14:paraId="774BBCF2" w14:textId="77777777" w:rsidR="00C01128" w:rsidRPr="000646A2" w:rsidRDefault="00C01128" w:rsidP="00147B8D">
            <w:pPr>
              <w:pStyle w:val="TableText"/>
              <w:rPr>
                <w:color w:val="auto"/>
              </w:rPr>
            </w:pPr>
            <w:r w:rsidRPr="000646A2">
              <w:rPr>
                <w:color w:val="auto"/>
                <w:u w:val="single"/>
                <w:lang w:eastAsia="fr-FR"/>
              </w:rPr>
              <w:t xml:space="preserve">Migration and high rate of urban unemployment </w:t>
            </w:r>
            <w:r w:rsidRPr="000646A2">
              <w:rPr>
                <w:color w:val="auto"/>
                <w:lang w:eastAsia="fr-FR"/>
              </w:rPr>
              <w:t xml:space="preserve">around the target sites: newcomers are identified in different locations, which increase the sites’ loads leading to overexploitation and competition over accessible natural resources. Sometimes, natives and migrants are fighting because the latter do not respect the habits and local customs, especially </w:t>
            </w:r>
            <w:proofErr w:type="spellStart"/>
            <w:r w:rsidRPr="000646A2">
              <w:rPr>
                <w:color w:val="auto"/>
                <w:lang w:eastAsia="fr-FR"/>
              </w:rPr>
              <w:t>Dinas</w:t>
            </w:r>
            <w:proofErr w:type="spellEnd"/>
            <w:r w:rsidRPr="000646A2">
              <w:rPr>
                <w:color w:val="auto"/>
                <w:lang w:eastAsia="fr-FR"/>
              </w:rPr>
              <w:t xml:space="preserve"> (local collective agreements.</w:t>
            </w:r>
            <w:r w:rsidRPr="000646A2">
              <w:rPr>
                <w:color w:val="auto"/>
              </w:rPr>
              <w:t xml:space="preserve">) </w:t>
            </w:r>
          </w:p>
          <w:p w14:paraId="2F9C99DC" w14:textId="77777777" w:rsidR="00C01128" w:rsidRPr="00044BA6" w:rsidRDefault="00C01128" w:rsidP="00147B8D">
            <w:pPr>
              <w:pStyle w:val="TableText"/>
              <w:rPr>
                <w:color w:val="auto"/>
              </w:rPr>
            </w:pPr>
            <w:r w:rsidRPr="000646A2">
              <w:rPr>
                <w:color w:val="auto"/>
              </w:rPr>
              <w:t xml:space="preserve">For mangroves: the risks are very high because the surrounding cities are the big mangrove wood consumers (charcoal and timber); </w:t>
            </w:r>
            <w:r w:rsidRPr="000646A2">
              <w:rPr>
                <w:color w:val="auto"/>
              </w:rPr>
              <w:lastRenderedPageBreak/>
              <w:t>for the PAs, the risks are low to medium due to the presence of managers and effective law enforcement.</w:t>
            </w:r>
          </w:p>
        </w:tc>
        <w:tc>
          <w:tcPr>
            <w:tcW w:w="4252" w:type="dxa"/>
            <w:shd w:val="clear" w:color="auto" w:fill="auto"/>
          </w:tcPr>
          <w:p w14:paraId="25C74FD6" w14:textId="77777777" w:rsidR="00C01128" w:rsidRPr="000646A2" w:rsidRDefault="00C01128" w:rsidP="00147B8D">
            <w:pPr>
              <w:pStyle w:val="TableText"/>
              <w:rPr>
                <w:color w:val="auto"/>
                <w:lang w:eastAsia="fr-FR"/>
              </w:rPr>
            </w:pPr>
            <w:r w:rsidRPr="000646A2">
              <w:rPr>
                <w:color w:val="auto"/>
                <w:lang w:eastAsia="fr-FR"/>
              </w:rPr>
              <w:lastRenderedPageBreak/>
              <w:t>Building project proponents capacity in conflict management</w:t>
            </w:r>
          </w:p>
          <w:p w14:paraId="6A4E8015" w14:textId="77777777" w:rsidR="00C01128" w:rsidRPr="000646A2" w:rsidRDefault="00C01128" w:rsidP="00147B8D">
            <w:pPr>
              <w:pStyle w:val="TableText"/>
              <w:rPr>
                <w:color w:val="auto"/>
                <w:lang w:eastAsia="fr-FR"/>
              </w:rPr>
            </w:pPr>
            <w:r w:rsidRPr="000646A2">
              <w:rPr>
                <w:color w:val="auto"/>
                <w:lang w:eastAsia="fr-FR"/>
              </w:rPr>
              <w:t xml:space="preserve">Establishing promising IGAs especially for vulnerable populations so that they no longer depend on forests or </w:t>
            </w:r>
            <w:proofErr w:type="spellStart"/>
            <w:r w:rsidRPr="000646A2">
              <w:rPr>
                <w:color w:val="auto"/>
                <w:lang w:eastAsia="fr-FR"/>
              </w:rPr>
              <w:t>mangrovesnatural</w:t>
            </w:r>
            <w:proofErr w:type="spellEnd"/>
            <w:r w:rsidRPr="000646A2">
              <w:rPr>
                <w:color w:val="auto"/>
                <w:lang w:eastAsia="fr-FR"/>
              </w:rPr>
              <w:t xml:space="preserve"> resources</w:t>
            </w:r>
          </w:p>
          <w:p w14:paraId="6094A06F" w14:textId="77777777" w:rsidR="00C01128" w:rsidRPr="000646A2" w:rsidRDefault="00C01128" w:rsidP="00147B8D">
            <w:pPr>
              <w:pStyle w:val="TableText"/>
              <w:rPr>
                <w:color w:val="auto"/>
                <w:lang w:eastAsia="fr-FR"/>
              </w:rPr>
            </w:pPr>
            <w:r w:rsidRPr="000646A2">
              <w:rPr>
                <w:color w:val="auto"/>
                <w:lang w:eastAsia="fr-FR"/>
              </w:rPr>
              <w:t xml:space="preserve">Promoting energy wood other than like </w:t>
            </w:r>
            <w:proofErr w:type="spellStart"/>
            <w:r w:rsidRPr="000646A2">
              <w:rPr>
                <w:i/>
                <w:iCs/>
                <w:color w:val="auto"/>
                <w:lang w:eastAsia="fr-FR"/>
              </w:rPr>
              <w:t>Acaccia</w:t>
            </w:r>
            <w:proofErr w:type="spellEnd"/>
            <w:r w:rsidRPr="000646A2">
              <w:rPr>
                <w:i/>
                <w:iCs/>
                <w:color w:val="auto"/>
                <w:lang w:eastAsia="fr-FR"/>
              </w:rPr>
              <w:t xml:space="preserve"> </w:t>
            </w:r>
            <w:proofErr w:type="spellStart"/>
            <w:r w:rsidRPr="000646A2">
              <w:rPr>
                <w:color w:val="auto"/>
                <w:lang w:eastAsia="fr-FR"/>
              </w:rPr>
              <w:t>sp</w:t>
            </w:r>
            <w:proofErr w:type="spellEnd"/>
            <w:r w:rsidRPr="000646A2">
              <w:rPr>
                <w:color w:val="auto"/>
                <w:lang w:eastAsia="fr-FR"/>
              </w:rPr>
              <w:t xml:space="preserve"> and </w:t>
            </w:r>
            <w:r w:rsidRPr="000646A2">
              <w:rPr>
                <w:i/>
                <w:iCs/>
                <w:color w:val="auto"/>
                <w:lang w:eastAsia="fr-FR"/>
              </w:rPr>
              <w:t xml:space="preserve">Eucalyptus </w:t>
            </w:r>
            <w:proofErr w:type="spellStart"/>
            <w:proofErr w:type="gramStart"/>
            <w:r w:rsidRPr="000646A2">
              <w:rPr>
                <w:color w:val="auto"/>
                <w:lang w:eastAsia="fr-FR"/>
              </w:rPr>
              <w:t>sp.mangroves</w:t>
            </w:r>
            <w:proofErr w:type="spellEnd"/>
            <w:proofErr w:type="gramEnd"/>
            <w:r w:rsidRPr="000646A2">
              <w:rPr>
                <w:color w:val="auto"/>
                <w:lang w:eastAsia="fr-FR"/>
              </w:rPr>
              <w:t xml:space="preserve"> (case of </w:t>
            </w:r>
            <w:proofErr w:type="spellStart"/>
            <w:r w:rsidRPr="000646A2">
              <w:rPr>
                <w:color w:val="auto"/>
                <w:lang w:eastAsia="fr-FR"/>
              </w:rPr>
              <w:t>Ambaro</w:t>
            </w:r>
            <w:proofErr w:type="spellEnd"/>
            <w:r w:rsidRPr="000646A2">
              <w:rPr>
                <w:color w:val="auto"/>
                <w:lang w:eastAsia="fr-FR"/>
              </w:rPr>
              <w:t xml:space="preserve"> and </w:t>
            </w:r>
            <w:proofErr w:type="spellStart"/>
            <w:r w:rsidRPr="000646A2">
              <w:rPr>
                <w:color w:val="auto"/>
                <w:lang w:eastAsia="fr-FR"/>
              </w:rPr>
              <w:t>Boanamaro</w:t>
            </w:r>
            <w:proofErr w:type="spellEnd"/>
            <w:r w:rsidRPr="000646A2">
              <w:rPr>
                <w:color w:val="auto"/>
                <w:lang w:eastAsia="fr-FR"/>
              </w:rPr>
              <w:t>)</w:t>
            </w:r>
          </w:p>
          <w:p w14:paraId="40DBB75D" w14:textId="77777777" w:rsidR="00C01128" w:rsidRPr="000646A2" w:rsidRDefault="00C01128" w:rsidP="00147B8D">
            <w:pPr>
              <w:pStyle w:val="TableText"/>
              <w:rPr>
                <w:color w:val="auto"/>
                <w:lang w:eastAsia="fr-FR"/>
              </w:rPr>
            </w:pPr>
            <w:r w:rsidRPr="000646A2">
              <w:rPr>
                <w:color w:val="auto"/>
                <w:lang w:eastAsia="fr-FR"/>
              </w:rPr>
              <w:t>Collaboration between all stakeholders in sites conservation and development, and especially involving the services in the Ministry of Justice and judicial officers.</w:t>
            </w:r>
          </w:p>
          <w:p w14:paraId="481639FC" w14:textId="77777777" w:rsidR="00C01128" w:rsidRPr="000646A2" w:rsidRDefault="00C01128" w:rsidP="00147B8D">
            <w:pPr>
              <w:pStyle w:val="TableText"/>
              <w:rPr>
                <w:color w:val="auto"/>
                <w:lang w:eastAsia="fr-FR"/>
              </w:rPr>
            </w:pPr>
            <w:r w:rsidRPr="000646A2">
              <w:rPr>
                <w:color w:val="auto"/>
                <w:lang w:eastAsia="fr-FR"/>
              </w:rPr>
              <w:lastRenderedPageBreak/>
              <w:t>Strong awareness-</w:t>
            </w:r>
            <w:proofErr w:type="spellStart"/>
            <w:r w:rsidRPr="000646A2">
              <w:rPr>
                <w:color w:val="auto"/>
                <w:lang w:eastAsia="fr-FR"/>
              </w:rPr>
              <w:t>raisingand</w:t>
            </w:r>
            <w:proofErr w:type="spellEnd"/>
            <w:r w:rsidRPr="000646A2">
              <w:rPr>
                <w:color w:val="auto"/>
                <w:lang w:eastAsia="fr-FR"/>
              </w:rPr>
              <w:t xml:space="preserve"> </w:t>
            </w:r>
            <w:proofErr w:type="spellStart"/>
            <w:r w:rsidRPr="000646A2">
              <w:rPr>
                <w:color w:val="auto"/>
                <w:lang w:eastAsia="fr-FR"/>
              </w:rPr>
              <w:t>accompaniements</w:t>
            </w:r>
            <w:proofErr w:type="spellEnd"/>
            <w:r w:rsidRPr="000646A2">
              <w:rPr>
                <w:color w:val="auto"/>
                <w:lang w:eastAsia="fr-FR"/>
              </w:rPr>
              <w:t xml:space="preserve"> </w:t>
            </w:r>
            <w:proofErr w:type="spellStart"/>
            <w:r w:rsidRPr="000646A2">
              <w:rPr>
                <w:color w:val="auto"/>
                <w:lang w:eastAsia="fr-FR"/>
              </w:rPr>
              <w:t>ofVOIs</w:t>
            </w:r>
            <w:proofErr w:type="spellEnd"/>
          </w:p>
          <w:p w14:paraId="17BB522A" w14:textId="77777777" w:rsidR="00C01128" w:rsidRPr="000646A2" w:rsidRDefault="00C01128" w:rsidP="00147B8D">
            <w:pPr>
              <w:pStyle w:val="TableText"/>
              <w:rPr>
                <w:color w:val="auto"/>
              </w:rPr>
            </w:pPr>
            <w:r w:rsidRPr="000646A2">
              <w:rPr>
                <w:color w:val="auto"/>
                <w:lang w:eastAsia="fr-FR"/>
              </w:rPr>
              <w:t>Integrating the PAs and mangroves in local territorial strategies</w:t>
            </w:r>
            <w:r w:rsidRPr="000646A2">
              <w:rPr>
                <w:color w:val="auto"/>
              </w:rPr>
              <w:t xml:space="preserve"> (SRAT and SAC)</w:t>
            </w:r>
          </w:p>
        </w:tc>
        <w:tc>
          <w:tcPr>
            <w:tcW w:w="3827" w:type="dxa"/>
          </w:tcPr>
          <w:p w14:paraId="084BD207" w14:textId="77777777" w:rsidR="00C01128" w:rsidRPr="000646A2" w:rsidRDefault="00C01128" w:rsidP="00147B8D">
            <w:pPr>
              <w:pStyle w:val="TableText"/>
              <w:rPr>
                <w:color w:val="auto"/>
                <w:lang w:eastAsia="fr-FR"/>
              </w:rPr>
            </w:pPr>
            <w:r>
              <w:rPr>
                <w:color w:val="auto"/>
                <w:lang w:eastAsia="fr-FR"/>
              </w:rPr>
              <w:lastRenderedPageBreak/>
              <w:t>The project is using the NO one Left Behind approach</w:t>
            </w:r>
          </w:p>
        </w:tc>
        <w:tc>
          <w:tcPr>
            <w:tcW w:w="2977" w:type="dxa"/>
          </w:tcPr>
          <w:p w14:paraId="5FC515EE" w14:textId="77777777" w:rsidR="00C01128" w:rsidRDefault="00C01128" w:rsidP="00147B8D">
            <w:pPr>
              <w:pStyle w:val="TableText"/>
              <w:rPr>
                <w:color w:val="auto"/>
                <w:lang w:eastAsia="fr-FR"/>
              </w:rPr>
            </w:pPr>
            <w:r>
              <w:rPr>
                <w:color w:val="auto"/>
                <w:lang w:eastAsia="fr-FR"/>
              </w:rPr>
              <w:t>At CEO: L</w:t>
            </w:r>
          </w:p>
          <w:p w14:paraId="26E73EED" w14:textId="77777777" w:rsidR="00C01128" w:rsidRDefault="00C01128" w:rsidP="00147B8D">
            <w:pPr>
              <w:pStyle w:val="TableText"/>
              <w:rPr>
                <w:color w:val="auto"/>
                <w:lang w:eastAsia="fr-FR"/>
              </w:rPr>
            </w:pPr>
            <w:r>
              <w:rPr>
                <w:color w:val="auto"/>
                <w:lang w:eastAsia="fr-FR"/>
              </w:rPr>
              <w:t>PM: L</w:t>
            </w:r>
          </w:p>
          <w:p w14:paraId="1065E06B" w14:textId="77777777" w:rsidR="00C01128" w:rsidRPr="000646A2" w:rsidRDefault="00C01128" w:rsidP="00147B8D">
            <w:pPr>
              <w:pStyle w:val="TableText"/>
              <w:rPr>
                <w:color w:val="auto"/>
                <w:lang w:eastAsia="fr-FR"/>
              </w:rPr>
            </w:pPr>
            <w:r>
              <w:rPr>
                <w:color w:val="auto"/>
                <w:lang w:eastAsia="fr-FR"/>
              </w:rPr>
              <w:t>TM: L</w:t>
            </w:r>
          </w:p>
        </w:tc>
      </w:tr>
      <w:tr w:rsidR="00C01128" w:rsidRPr="000646A2" w14:paraId="1277251B" w14:textId="77777777" w:rsidTr="00147B8D">
        <w:tc>
          <w:tcPr>
            <w:tcW w:w="3148" w:type="dxa"/>
            <w:shd w:val="clear" w:color="auto" w:fill="auto"/>
          </w:tcPr>
          <w:p w14:paraId="703F4373" w14:textId="77777777" w:rsidR="00C01128" w:rsidRPr="00981F56" w:rsidRDefault="00C01128" w:rsidP="00147B8D">
            <w:pPr>
              <w:pStyle w:val="TableText"/>
              <w:rPr>
                <w:color w:val="auto"/>
              </w:rPr>
            </w:pPr>
            <w:r w:rsidRPr="000646A2">
              <w:rPr>
                <w:color w:val="auto"/>
                <w:u w:val="single"/>
                <w:lang w:eastAsia="fr-FR"/>
              </w:rPr>
              <w:t xml:space="preserve">Institutional </w:t>
            </w:r>
            <w:proofErr w:type="spellStart"/>
            <w:proofErr w:type="gramStart"/>
            <w:r w:rsidRPr="000646A2">
              <w:rPr>
                <w:color w:val="auto"/>
                <w:u w:val="single"/>
                <w:lang w:eastAsia="fr-FR"/>
              </w:rPr>
              <w:t>instability:</w:t>
            </w:r>
            <w:r w:rsidRPr="000646A2">
              <w:rPr>
                <w:color w:val="auto"/>
                <w:lang w:eastAsia="fr-FR"/>
              </w:rPr>
              <w:t>the</w:t>
            </w:r>
            <w:proofErr w:type="spellEnd"/>
            <w:proofErr w:type="gramEnd"/>
            <w:r w:rsidRPr="000646A2">
              <w:rPr>
                <w:color w:val="auto"/>
                <w:lang w:eastAsia="fr-FR"/>
              </w:rPr>
              <w:t xml:space="preserve"> frequent changes of officials often discontinue actions </w:t>
            </w:r>
            <w:proofErr w:type="spellStart"/>
            <w:r w:rsidRPr="000646A2">
              <w:rPr>
                <w:color w:val="auto"/>
                <w:lang w:eastAsia="fr-FR"/>
              </w:rPr>
              <w:t>thayt</w:t>
            </w:r>
            <w:proofErr w:type="spellEnd"/>
            <w:r w:rsidRPr="000646A2">
              <w:rPr>
                <w:color w:val="auto"/>
                <w:lang w:eastAsia="fr-FR"/>
              </w:rPr>
              <w:t xml:space="preserve"> have been undertaken and the newly appointed officials are often lost as far as objective</w:t>
            </w:r>
            <w:r w:rsidRPr="000646A2">
              <w:rPr>
                <w:color w:val="auto"/>
              </w:rPr>
              <w:t>s are concerned.</w:t>
            </w:r>
          </w:p>
        </w:tc>
        <w:tc>
          <w:tcPr>
            <w:tcW w:w="4252" w:type="dxa"/>
            <w:shd w:val="clear" w:color="auto" w:fill="auto"/>
          </w:tcPr>
          <w:p w14:paraId="460B75C2" w14:textId="77777777" w:rsidR="00C01128" w:rsidRPr="000646A2" w:rsidRDefault="00C01128" w:rsidP="00147B8D">
            <w:pPr>
              <w:pStyle w:val="TableText"/>
              <w:rPr>
                <w:color w:val="auto"/>
              </w:rPr>
            </w:pPr>
            <w:r w:rsidRPr="000646A2">
              <w:rPr>
                <w:color w:val="auto"/>
              </w:rPr>
              <w:t>Appointing the Project National Team that depends on the project because the project Team remains despite political change</w:t>
            </w:r>
          </w:p>
        </w:tc>
        <w:tc>
          <w:tcPr>
            <w:tcW w:w="3827" w:type="dxa"/>
          </w:tcPr>
          <w:p w14:paraId="40B16B5E" w14:textId="77777777" w:rsidR="00C01128" w:rsidRPr="000646A2" w:rsidRDefault="00C01128" w:rsidP="00147B8D">
            <w:pPr>
              <w:pStyle w:val="TableText"/>
              <w:rPr>
                <w:color w:val="auto"/>
              </w:rPr>
            </w:pPr>
            <w:r>
              <w:rPr>
                <w:color w:val="auto"/>
              </w:rPr>
              <w:t>The project team is established with recruited and secondment staff. The changes of official continue to be a challenge</w:t>
            </w:r>
          </w:p>
        </w:tc>
        <w:tc>
          <w:tcPr>
            <w:tcW w:w="2977" w:type="dxa"/>
          </w:tcPr>
          <w:p w14:paraId="7170D175" w14:textId="77777777" w:rsidR="00C01128" w:rsidRDefault="00C01128" w:rsidP="00147B8D">
            <w:pPr>
              <w:pStyle w:val="TableText"/>
              <w:rPr>
                <w:color w:val="auto"/>
                <w:lang w:eastAsia="fr-FR"/>
              </w:rPr>
            </w:pPr>
            <w:r>
              <w:rPr>
                <w:color w:val="auto"/>
                <w:lang w:eastAsia="fr-FR"/>
              </w:rPr>
              <w:t>At CEO: M</w:t>
            </w:r>
          </w:p>
          <w:p w14:paraId="10206D51" w14:textId="77777777" w:rsidR="00C01128" w:rsidRDefault="00C01128" w:rsidP="00147B8D">
            <w:pPr>
              <w:pStyle w:val="TableText"/>
              <w:rPr>
                <w:color w:val="auto"/>
                <w:lang w:eastAsia="fr-FR"/>
              </w:rPr>
            </w:pPr>
            <w:r>
              <w:rPr>
                <w:color w:val="auto"/>
                <w:lang w:eastAsia="fr-FR"/>
              </w:rPr>
              <w:t>PM: M</w:t>
            </w:r>
          </w:p>
          <w:p w14:paraId="470E80FC" w14:textId="77777777" w:rsidR="00C01128" w:rsidRPr="000646A2" w:rsidRDefault="00C01128" w:rsidP="00147B8D">
            <w:pPr>
              <w:pStyle w:val="TableText"/>
              <w:rPr>
                <w:color w:val="auto"/>
              </w:rPr>
            </w:pPr>
            <w:r>
              <w:rPr>
                <w:color w:val="auto"/>
                <w:lang w:eastAsia="fr-FR"/>
              </w:rPr>
              <w:t>TM: M</w:t>
            </w:r>
          </w:p>
        </w:tc>
      </w:tr>
      <w:tr w:rsidR="00C01128" w:rsidRPr="000646A2" w14:paraId="512726A1" w14:textId="77777777" w:rsidTr="00147B8D">
        <w:tc>
          <w:tcPr>
            <w:tcW w:w="3148" w:type="dxa"/>
            <w:shd w:val="clear" w:color="auto" w:fill="auto"/>
          </w:tcPr>
          <w:p w14:paraId="7FD74350" w14:textId="77777777" w:rsidR="00C01128" w:rsidRPr="00F62AD3" w:rsidRDefault="00C01128" w:rsidP="00147B8D">
            <w:pPr>
              <w:pStyle w:val="DocParagraphInternalHeading"/>
              <w:outlineLvl w:val="0"/>
            </w:pPr>
            <w:r w:rsidRPr="000646A2">
              <w:rPr>
                <w:sz w:val="21"/>
                <w:szCs w:val="21"/>
              </w:rPr>
              <w:t xml:space="preserve">Other problems linked to Political Instability: Various risks are presented by an often tumultuous and changing political situation in Madagascar. Despite this, the NPAs are granted with their permanent decree of creation through the commitments made by the Senior Governmental Officials (executive, legislative), so the project is </w:t>
            </w:r>
            <w:proofErr w:type="spellStart"/>
            <w:r w:rsidRPr="000646A2">
              <w:rPr>
                <w:sz w:val="21"/>
                <w:szCs w:val="21"/>
              </w:rPr>
              <w:t>insultated</w:t>
            </w:r>
            <w:proofErr w:type="spellEnd"/>
            <w:r w:rsidRPr="000646A2">
              <w:rPr>
                <w:sz w:val="21"/>
                <w:szCs w:val="21"/>
              </w:rPr>
              <w:t xml:space="preserve"> to some degree. The present COAP Law was enacted in February 2015. It reinforces particularly the community-based PAs, Category V and VI, thereby allowing direct management of the concerned by the local </w:t>
            </w:r>
            <w:proofErr w:type="spellStart"/>
            <w:proofErr w:type="gramStart"/>
            <w:r w:rsidRPr="000646A2">
              <w:rPr>
                <w:sz w:val="21"/>
                <w:szCs w:val="21"/>
              </w:rPr>
              <w:t>population.At</w:t>
            </w:r>
            <w:proofErr w:type="spellEnd"/>
            <w:proofErr w:type="gramEnd"/>
            <w:r w:rsidRPr="000646A2">
              <w:rPr>
                <w:sz w:val="21"/>
                <w:szCs w:val="21"/>
              </w:rPr>
              <w:t xml:space="preserve"> the level of the decentralized territorial authorities (Region, for </w:t>
            </w:r>
            <w:proofErr w:type="spellStart"/>
            <w:r w:rsidRPr="000646A2">
              <w:rPr>
                <w:sz w:val="21"/>
                <w:szCs w:val="21"/>
              </w:rPr>
              <w:t>eg.</w:t>
            </w:r>
            <w:proofErr w:type="spellEnd"/>
            <w:r w:rsidRPr="000646A2">
              <w:rPr>
                <w:sz w:val="21"/>
                <w:szCs w:val="21"/>
              </w:rPr>
              <w:t xml:space="preserve"> </w:t>
            </w:r>
            <w:proofErr w:type="spellStart"/>
            <w:r w:rsidRPr="000646A2">
              <w:rPr>
                <w:sz w:val="21"/>
                <w:szCs w:val="21"/>
              </w:rPr>
              <w:t>Boeny</w:t>
            </w:r>
            <w:proofErr w:type="spellEnd"/>
            <w:r w:rsidRPr="000646A2">
              <w:rPr>
                <w:sz w:val="21"/>
                <w:szCs w:val="21"/>
              </w:rPr>
              <w:t xml:space="preserve">, </w:t>
            </w:r>
            <w:proofErr w:type="spellStart"/>
            <w:r w:rsidRPr="000646A2">
              <w:rPr>
                <w:sz w:val="21"/>
                <w:szCs w:val="21"/>
              </w:rPr>
              <w:lastRenderedPageBreak/>
              <w:t>Menabe</w:t>
            </w:r>
            <w:proofErr w:type="spellEnd"/>
            <w:r w:rsidRPr="000646A2">
              <w:rPr>
                <w:sz w:val="21"/>
                <w:szCs w:val="21"/>
              </w:rPr>
              <w:t xml:space="preserve">), actions for the territorial development plan (SRAT for the regions, SAC for the Communes) are in </w:t>
            </w:r>
            <w:proofErr w:type="spellStart"/>
            <w:proofErr w:type="gramStart"/>
            <w:r w:rsidRPr="000646A2">
              <w:rPr>
                <w:sz w:val="21"/>
                <w:szCs w:val="21"/>
              </w:rPr>
              <w:t>progress.However</w:t>
            </w:r>
            <w:proofErr w:type="spellEnd"/>
            <w:proofErr w:type="gramEnd"/>
            <w:r w:rsidRPr="000646A2">
              <w:rPr>
                <w:sz w:val="21"/>
                <w:szCs w:val="21"/>
              </w:rPr>
              <w:t xml:space="preserve">, populist speeches of political authorities (e.g. Electoral campaigns in the </w:t>
            </w:r>
            <w:proofErr w:type="spellStart"/>
            <w:r w:rsidRPr="000646A2">
              <w:rPr>
                <w:sz w:val="21"/>
                <w:szCs w:val="21"/>
              </w:rPr>
              <w:t>Alaotra</w:t>
            </w:r>
            <w:proofErr w:type="spellEnd"/>
            <w:r w:rsidRPr="000646A2">
              <w:rPr>
                <w:sz w:val="21"/>
                <w:szCs w:val="21"/>
              </w:rPr>
              <w:t xml:space="preserve"> Lake PA) that do not support PA activities do also represent a project risk. </w:t>
            </w:r>
          </w:p>
        </w:tc>
        <w:tc>
          <w:tcPr>
            <w:tcW w:w="4252" w:type="dxa"/>
            <w:shd w:val="clear" w:color="auto" w:fill="auto"/>
          </w:tcPr>
          <w:p w14:paraId="003E5159" w14:textId="77777777" w:rsidR="00C01128" w:rsidRPr="000646A2" w:rsidRDefault="00C01128" w:rsidP="00147B8D">
            <w:pPr>
              <w:pStyle w:val="DocParagraph"/>
              <w:rPr>
                <w:sz w:val="21"/>
                <w:szCs w:val="21"/>
              </w:rPr>
            </w:pPr>
            <w:r w:rsidRPr="000646A2">
              <w:rPr>
                <w:sz w:val="21"/>
                <w:szCs w:val="21"/>
              </w:rPr>
              <w:lastRenderedPageBreak/>
              <w:t>For better project governance and in order to spare it from any institutional change on sudden political uncertainty, composite 4 is included in this project. It is an independent technical body attached to the DAPT. It also ensures the project visibility both nationally and internationally. The governance of natural resources is worth strengthening and supported at all levels. The project has planned various capacity-building activities at the local, central, and regional levels.</w:t>
            </w:r>
          </w:p>
          <w:p w14:paraId="71C36B6A" w14:textId="77777777" w:rsidR="00C01128" w:rsidRPr="000646A2" w:rsidRDefault="00C01128" w:rsidP="00147B8D">
            <w:pPr>
              <w:pStyle w:val="TableText"/>
              <w:rPr>
                <w:color w:val="auto"/>
              </w:rPr>
            </w:pPr>
            <w:r w:rsidRPr="000646A2">
              <w:rPr>
                <w:color w:val="auto"/>
              </w:rPr>
              <w:t xml:space="preserve">Implementation of activities: Governmental commitment at very high levels, such as: commitment of the President in terrestrial and marine protected areas creation. </w:t>
            </w:r>
          </w:p>
          <w:p w14:paraId="70FCC887" w14:textId="77777777" w:rsidR="00C01128" w:rsidRPr="000646A2" w:rsidRDefault="00C01128" w:rsidP="00147B8D">
            <w:pPr>
              <w:pStyle w:val="TableText"/>
              <w:rPr>
                <w:color w:val="auto"/>
              </w:rPr>
            </w:pPr>
          </w:p>
          <w:p w14:paraId="2CA5D768" w14:textId="77777777" w:rsidR="00C01128" w:rsidRPr="000646A2" w:rsidRDefault="00C01128" w:rsidP="00147B8D">
            <w:pPr>
              <w:pStyle w:val="TableText"/>
              <w:rPr>
                <w:color w:val="auto"/>
              </w:rPr>
            </w:pPr>
          </w:p>
        </w:tc>
        <w:tc>
          <w:tcPr>
            <w:tcW w:w="3827" w:type="dxa"/>
          </w:tcPr>
          <w:p w14:paraId="71458E10" w14:textId="77777777" w:rsidR="00C01128" w:rsidRPr="000646A2" w:rsidRDefault="00C01128" w:rsidP="00147B8D">
            <w:pPr>
              <w:pStyle w:val="DocParagraph"/>
              <w:rPr>
                <w:sz w:val="21"/>
                <w:szCs w:val="21"/>
              </w:rPr>
            </w:pPr>
            <w:r>
              <w:rPr>
                <w:sz w:val="21"/>
                <w:szCs w:val="21"/>
              </w:rPr>
              <w:t xml:space="preserve">Political instability remains a challenge in the country. However, the conservation is still having a high profile. The awareness raising and strengthening of the legal framework have been at the </w:t>
            </w:r>
            <w:proofErr w:type="spellStart"/>
            <w:r>
              <w:rPr>
                <w:sz w:val="21"/>
                <w:szCs w:val="21"/>
              </w:rPr>
              <w:t>centre</w:t>
            </w:r>
            <w:proofErr w:type="spellEnd"/>
            <w:r>
              <w:rPr>
                <w:sz w:val="21"/>
                <w:szCs w:val="21"/>
              </w:rPr>
              <w:t xml:space="preserve"> of project intervention</w:t>
            </w:r>
          </w:p>
        </w:tc>
        <w:tc>
          <w:tcPr>
            <w:tcW w:w="2977" w:type="dxa"/>
          </w:tcPr>
          <w:p w14:paraId="1468017D" w14:textId="77777777" w:rsidR="00C01128" w:rsidRDefault="00C01128" w:rsidP="00147B8D">
            <w:pPr>
              <w:pStyle w:val="TableText"/>
              <w:rPr>
                <w:color w:val="auto"/>
                <w:lang w:eastAsia="fr-FR"/>
              </w:rPr>
            </w:pPr>
            <w:r>
              <w:rPr>
                <w:color w:val="auto"/>
                <w:lang w:eastAsia="fr-FR"/>
              </w:rPr>
              <w:t>At CEO:M to H</w:t>
            </w:r>
          </w:p>
          <w:p w14:paraId="750DCDAE" w14:textId="77777777" w:rsidR="00C01128" w:rsidRDefault="00C01128" w:rsidP="00147B8D">
            <w:pPr>
              <w:pStyle w:val="TableText"/>
              <w:rPr>
                <w:color w:val="auto"/>
                <w:lang w:eastAsia="fr-FR"/>
              </w:rPr>
            </w:pPr>
            <w:r>
              <w:rPr>
                <w:color w:val="auto"/>
                <w:lang w:eastAsia="fr-FR"/>
              </w:rPr>
              <w:t>PM: M</w:t>
            </w:r>
          </w:p>
          <w:p w14:paraId="2D989209" w14:textId="77777777" w:rsidR="00C01128" w:rsidRPr="000646A2" w:rsidRDefault="00C01128" w:rsidP="00147B8D">
            <w:pPr>
              <w:pStyle w:val="DocParagraph"/>
              <w:rPr>
                <w:sz w:val="21"/>
                <w:szCs w:val="21"/>
              </w:rPr>
            </w:pPr>
            <w:r>
              <w:t xml:space="preserve">TM: M </w:t>
            </w:r>
          </w:p>
        </w:tc>
      </w:tr>
      <w:tr w:rsidR="00C01128" w:rsidRPr="000646A2" w14:paraId="292687B0" w14:textId="77777777" w:rsidTr="00147B8D">
        <w:tc>
          <w:tcPr>
            <w:tcW w:w="3148" w:type="dxa"/>
            <w:shd w:val="clear" w:color="auto" w:fill="auto"/>
          </w:tcPr>
          <w:p w14:paraId="6601D3A4" w14:textId="77777777" w:rsidR="00C01128" w:rsidRPr="000646A2" w:rsidRDefault="00C01128" w:rsidP="00147B8D">
            <w:pPr>
              <w:pStyle w:val="TableText"/>
              <w:rPr>
                <w:color w:val="auto"/>
              </w:rPr>
            </w:pPr>
            <w:r w:rsidRPr="000646A2">
              <w:rPr>
                <w:color w:val="auto"/>
              </w:rPr>
              <w:t>Sectoral conflicts of interests</w:t>
            </w:r>
          </w:p>
          <w:p w14:paraId="6F211CA8" w14:textId="77777777" w:rsidR="00C01128" w:rsidRPr="00F62AD3" w:rsidRDefault="00C01128" w:rsidP="00147B8D">
            <w:pPr>
              <w:pStyle w:val="TableText"/>
              <w:rPr>
                <w:color w:val="auto"/>
                <w:lang w:eastAsia="fr-FR"/>
              </w:rPr>
            </w:pPr>
            <w:r w:rsidRPr="000646A2">
              <w:rPr>
                <w:color w:val="auto"/>
                <w:lang w:eastAsia="fr-FR"/>
              </w:rPr>
              <w:t xml:space="preserve">Each entity has its own interest especially concerning mines and oils which are the crucial challenges for Madagascar’s development. Most of these PAs are full of resources in their sub-soil and as soon as information about discovery is heard, people are illicitly and illegally rushing in these PAs and </w:t>
            </w:r>
            <w:proofErr w:type="spellStart"/>
            <w:r w:rsidRPr="000646A2">
              <w:rPr>
                <w:color w:val="auto"/>
                <w:lang w:eastAsia="fr-FR"/>
              </w:rPr>
              <w:t>causeenormous</w:t>
            </w:r>
            <w:proofErr w:type="spellEnd"/>
            <w:r w:rsidRPr="000646A2">
              <w:rPr>
                <w:color w:val="auto"/>
                <w:lang w:eastAsia="fr-FR"/>
              </w:rPr>
              <w:t xml:space="preserve"> damages on the integrity of these PAs. Recently the discovery of precious stones in the PA of South </w:t>
            </w:r>
            <w:proofErr w:type="spellStart"/>
            <w:r w:rsidRPr="000646A2">
              <w:rPr>
                <w:color w:val="auto"/>
                <w:lang w:eastAsia="fr-FR"/>
              </w:rPr>
              <w:t>Anjanaharibe</w:t>
            </w:r>
            <w:proofErr w:type="spellEnd"/>
            <w:r w:rsidRPr="000646A2">
              <w:rPr>
                <w:color w:val="auto"/>
                <w:lang w:eastAsia="fr-FR"/>
              </w:rPr>
              <w:t xml:space="preserve"> causes clearings and holes everywhere and the massive newcomers crucially disrupt its wildlife.</w:t>
            </w:r>
          </w:p>
        </w:tc>
        <w:tc>
          <w:tcPr>
            <w:tcW w:w="4252" w:type="dxa"/>
            <w:shd w:val="clear" w:color="auto" w:fill="auto"/>
          </w:tcPr>
          <w:p w14:paraId="64555051" w14:textId="77777777" w:rsidR="00C01128" w:rsidRPr="000646A2" w:rsidRDefault="00C01128" w:rsidP="00147B8D">
            <w:pPr>
              <w:pStyle w:val="TableText"/>
              <w:rPr>
                <w:color w:val="auto"/>
              </w:rPr>
            </w:pPr>
            <w:r w:rsidRPr="000646A2">
              <w:rPr>
                <w:color w:val="auto"/>
              </w:rPr>
              <w:t>Strengthening the effectiveness of CPANM and of sectoral subcommittees of Forestry -Land, Forestry-Mining or oil, Forestry-Fishing, Mangrove Commission in resolving the </w:t>
            </w:r>
            <w:proofErr w:type="spellStart"/>
            <w:r w:rsidRPr="000646A2">
              <w:rPr>
                <w:color w:val="auto"/>
              </w:rPr>
              <w:t>confilts</w:t>
            </w:r>
            <w:proofErr w:type="spellEnd"/>
            <w:r w:rsidRPr="000646A2">
              <w:rPr>
                <w:color w:val="auto"/>
              </w:rPr>
              <w:t xml:space="preserve"> and especially involving governmental VIPs. An activity is dedicated to this in the project (see Component 3)</w:t>
            </w:r>
          </w:p>
        </w:tc>
        <w:tc>
          <w:tcPr>
            <w:tcW w:w="3827" w:type="dxa"/>
          </w:tcPr>
          <w:p w14:paraId="37F713DC" w14:textId="77777777" w:rsidR="00C01128" w:rsidRPr="000646A2" w:rsidRDefault="00C01128" w:rsidP="00147B8D">
            <w:pPr>
              <w:pStyle w:val="TableText"/>
              <w:rPr>
                <w:color w:val="auto"/>
              </w:rPr>
            </w:pPr>
            <w:r>
              <w:rPr>
                <w:color w:val="auto"/>
              </w:rPr>
              <w:t xml:space="preserve">The country commitment to sustainable </w:t>
            </w:r>
            <w:proofErr w:type="gramStart"/>
            <w:r>
              <w:rPr>
                <w:color w:val="auto"/>
              </w:rPr>
              <w:t>development  and</w:t>
            </w:r>
            <w:proofErr w:type="gramEnd"/>
            <w:r>
              <w:rPr>
                <w:color w:val="auto"/>
              </w:rPr>
              <w:t xml:space="preserve"> sectors collaboration together with enforcement of the environment impact assessment Law are contributing to an enabling environment for conservation</w:t>
            </w:r>
          </w:p>
        </w:tc>
        <w:tc>
          <w:tcPr>
            <w:tcW w:w="2977" w:type="dxa"/>
          </w:tcPr>
          <w:p w14:paraId="1CC1AFFF" w14:textId="77777777" w:rsidR="00C01128" w:rsidRDefault="00C01128" w:rsidP="00147B8D">
            <w:pPr>
              <w:pStyle w:val="TableText"/>
              <w:rPr>
                <w:color w:val="auto"/>
                <w:lang w:eastAsia="fr-FR"/>
              </w:rPr>
            </w:pPr>
            <w:r>
              <w:rPr>
                <w:color w:val="auto"/>
                <w:lang w:eastAsia="fr-FR"/>
              </w:rPr>
              <w:t>At CEO: H</w:t>
            </w:r>
          </w:p>
          <w:p w14:paraId="4D8991A4" w14:textId="77777777" w:rsidR="00C01128" w:rsidRDefault="00C01128" w:rsidP="00147B8D">
            <w:pPr>
              <w:pStyle w:val="TableText"/>
              <w:rPr>
                <w:color w:val="auto"/>
                <w:lang w:eastAsia="fr-FR"/>
              </w:rPr>
            </w:pPr>
            <w:r>
              <w:rPr>
                <w:color w:val="auto"/>
                <w:lang w:eastAsia="fr-FR"/>
              </w:rPr>
              <w:t>PM:M</w:t>
            </w:r>
          </w:p>
          <w:p w14:paraId="31A52FC6" w14:textId="77777777" w:rsidR="00C01128" w:rsidRPr="000646A2" w:rsidRDefault="00C01128" w:rsidP="00147B8D">
            <w:pPr>
              <w:pStyle w:val="TableText"/>
              <w:rPr>
                <w:color w:val="auto"/>
              </w:rPr>
            </w:pPr>
            <w:r>
              <w:rPr>
                <w:color w:val="auto"/>
                <w:lang w:eastAsia="fr-FR"/>
              </w:rPr>
              <w:t>TM: M</w:t>
            </w:r>
          </w:p>
        </w:tc>
      </w:tr>
      <w:tr w:rsidR="00C01128" w:rsidRPr="000646A2" w14:paraId="636862D8" w14:textId="77777777" w:rsidTr="00147B8D">
        <w:tc>
          <w:tcPr>
            <w:tcW w:w="3148" w:type="dxa"/>
            <w:shd w:val="clear" w:color="auto" w:fill="auto"/>
          </w:tcPr>
          <w:p w14:paraId="46302CB9" w14:textId="77777777" w:rsidR="00C01128" w:rsidRPr="000646A2" w:rsidRDefault="00C01128" w:rsidP="00147B8D">
            <w:pPr>
              <w:pStyle w:val="TableText"/>
              <w:rPr>
                <w:color w:val="auto"/>
                <w:lang w:eastAsia="fr-FR"/>
              </w:rPr>
            </w:pPr>
            <w:r w:rsidRPr="000646A2">
              <w:rPr>
                <w:color w:val="auto"/>
                <w:lang w:eastAsia="fr-FR"/>
              </w:rPr>
              <w:lastRenderedPageBreak/>
              <w:t>Lack of objectivity of the eligibility criteria for funding (subjectivity in awarding funds, no transparency, etc.)</w:t>
            </w:r>
          </w:p>
          <w:p w14:paraId="4130A17B" w14:textId="77777777" w:rsidR="00C01128" w:rsidRPr="00044BA6" w:rsidRDefault="00C01128" w:rsidP="00147B8D">
            <w:pPr>
              <w:pStyle w:val="TableText"/>
              <w:rPr>
                <w:color w:val="auto"/>
                <w:lang w:eastAsia="fr-FR"/>
              </w:rPr>
            </w:pPr>
            <w:r w:rsidRPr="000646A2">
              <w:rPr>
                <w:color w:val="auto"/>
                <w:lang w:eastAsia="fr-FR"/>
              </w:rPr>
              <w:t>Currently, two foundations in Madagascar fund the PAs and Biodiversity. But only ten PAs are funded but he eligibility criteria are not clear and not transparent i.e. no call for bids and no good governance at all</w:t>
            </w:r>
          </w:p>
        </w:tc>
        <w:tc>
          <w:tcPr>
            <w:tcW w:w="4252" w:type="dxa"/>
            <w:shd w:val="clear" w:color="auto" w:fill="auto"/>
          </w:tcPr>
          <w:p w14:paraId="01AFB139" w14:textId="77777777" w:rsidR="00C01128" w:rsidRPr="000646A2" w:rsidRDefault="00C01128" w:rsidP="00147B8D">
            <w:pPr>
              <w:pStyle w:val="TableText"/>
              <w:rPr>
                <w:color w:val="auto"/>
              </w:rPr>
            </w:pPr>
            <w:r w:rsidRPr="000646A2">
              <w:rPr>
                <w:color w:val="auto"/>
              </w:rPr>
              <w:t>Integrating the</w:t>
            </w:r>
            <w:r>
              <w:rPr>
                <w:color w:val="auto"/>
              </w:rPr>
              <w:t xml:space="preserve"> </w:t>
            </w:r>
            <w:r w:rsidRPr="000646A2">
              <w:rPr>
                <w:color w:val="auto"/>
              </w:rPr>
              <w:t>PANM in the Board</w:t>
            </w:r>
            <w:r>
              <w:rPr>
                <w:color w:val="auto"/>
              </w:rPr>
              <w:t xml:space="preserve"> </w:t>
            </w:r>
            <w:r w:rsidRPr="000646A2">
              <w:rPr>
                <w:color w:val="auto"/>
              </w:rPr>
              <w:t>of these two foundations, especially the representatives of PAs managers.</w:t>
            </w:r>
          </w:p>
        </w:tc>
        <w:tc>
          <w:tcPr>
            <w:tcW w:w="3827" w:type="dxa"/>
          </w:tcPr>
          <w:p w14:paraId="4C2E7A66" w14:textId="77777777" w:rsidR="00C01128" w:rsidRPr="000646A2" w:rsidRDefault="00C01128" w:rsidP="00147B8D">
            <w:pPr>
              <w:pStyle w:val="TableText"/>
              <w:rPr>
                <w:color w:val="auto"/>
              </w:rPr>
            </w:pPr>
            <w:r>
              <w:rPr>
                <w:color w:val="auto"/>
              </w:rPr>
              <w:t>The two foundation are active partners in the project execution</w:t>
            </w:r>
          </w:p>
        </w:tc>
        <w:tc>
          <w:tcPr>
            <w:tcW w:w="2977" w:type="dxa"/>
          </w:tcPr>
          <w:p w14:paraId="2E1A78B8" w14:textId="77777777" w:rsidR="00C01128" w:rsidRDefault="00C01128" w:rsidP="00147B8D">
            <w:pPr>
              <w:pStyle w:val="TableText"/>
              <w:rPr>
                <w:color w:val="auto"/>
                <w:lang w:eastAsia="fr-FR"/>
              </w:rPr>
            </w:pPr>
            <w:r>
              <w:rPr>
                <w:color w:val="auto"/>
                <w:lang w:eastAsia="fr-FR"/>
              </w:rPr>
              <w:t>At CEO: M to H</w:t>
            </w:r>
          </w:p>
          <w:p w14:paraId="4895F745" w14:textId="77777777" w:rsidR="00C01128" w:rsidRDefault="00C01128" w:rsidP="00147B8D">
            <w:pPr>
              <w:pStyle w:val="TableText"/>
              <w:rPr>
                <w:color w:val="auto"/>
                <w:lang w:eastAsia="fr-FR"/>
              </w:rPr>
            </w:pPr>
            <w:r>
              <w:rPr>
                <w:color w:val="auto"/>
                <w:lang w:eastAsia="fr-FR"/>
              </w:rPr>
              <w:t>PM:M</w:t>
            </w:r>
          </w:p>
          <w:p w14:paraId="3C3BF665" w14:textId="77777777" w:rsidR="00C01128" w:rsidRPr="000646A2" w:rsidRDefault="00C01128" w:rsidP="00147B8D">
            <w:pPr>
              <w:pStyle w:val="TableText"/>
              <w:rPr>
                <w:color w:val="auto"/>
              </w:rPr>
            </w:pPr>
            <w:r>
              <w:rPr>
                <w:color w:val="auto"/>
                <w:lang w:eastAsia="fr-FR"/>
              </w:rPr>
              <w:t>TM:M</w:t>
            </w:r>
          </w:p>
        </w:tc>
      </w:tr>
    </w:tbl>
    <w:p w14:paraId="36A4F6B9" w14:textId="77777777" w:rsidR="00C01128" w:rsidRDefault="00C01128" w:rsidP="00C01128">
      <w:pPr>
        <w:rPr>
          <w:rFonts w:ascii="Arial" w:eastAsia="Arial" w:hAnsi="Arial"/>
          <w:i/>
          <w:color w:val="4472C4"/>
          <w:sz w:val="20"/>
          <w:szCs w:val="20"/>
        </w:rPr>
      </w:pPr>
    </w:p>
    <w:p w14:paraId="7D98B379" w14:textId="662A26D6" w:rsidR="00C01128" w:rsidRDefault="00C01128">
      <w:pPr>
        <w:rPr>
          <w:rFonts w:ascii="Arial" w:eastAsia="Arial" w:hAnsi="Arial"/>
          <w:i/>
          <w:color w:val="4472C4"/>
          <w:sz w:val="20"/>
          <w:szCs w:val="20"/>
        </w:rPr>
      </w:pPr>
    </w:p>
    <w:p w14:paraId="7A20BF92" w14:textId="55625074" w:rsidR="00C01128" w:rsidRDefault="00C01128">
      <w:pPr>
        <w:rPr>
          <w:rFonts w:ascii="Arial" w:eastAsia="Arial" w:hAnsi="Arial"/>
          <w:i/>
          <w:color w:val="4472C4"/>
          <w:sz w:val="20"/>
          <w:szCs w:val="20"/>
        </w:rPr>
      </w:pPr>
    </w:p>
    <w:p w14:paraId="37B55B44" w14:textId="437B1379" w:rsidR="00C01128" w:rsidRDefault="00C01128">
      <w:pPr>
        <w:rPr>
          <w:rFonts w:ascii="Arial" w:eastAsia="Arial" w:hAnsi="Arial"/>
          <w:i/>
          <w:color w:val="4472C4"/>
          <w:sz w:val="20"/>
          <w:szCs w:val="20"/>
        </w:rPr>
      </w:pPr>
    </w:p>
    <w:p w14:paraId="63A6E5A4" w14:textId="14C4B8DF" w:rsidR="00C01128" w:rsidRDefault="00C01128">
      <w:pPr>
        <w:rPr>
          <w:rFonts w:ascii="Arial" w:eastAsia="Arial" w:hAnsi="Arial"/>
          <w:i/>
          <w:color w:val="4472C4"/>
          <w:sz w:val="20"/>
          <w:szCs w:val="20"/>
        </w:rPr>
      </w:pPr>
    </w:p>
    <w:p w14:paraId="59F4F2E4" w14:textId="2516F14B" w:rsidR="00C01128" w:rsidRDefault="00C01128">
      <w:pPr>
        <w:rPr>
          <w:rFonts w:ascii="Arial" w:eastAsia="Arial" w:hAnsi="Arial"/>
          <w:i/>
          <w:color w:val="4472C4"/>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620"/>
        <w:gridCol w:w="10080"/>
      </w:tblGrid>
      <w:tr w:rsidR="006A5055" w14:paraId="2857C7B3" w14:textId="77777777">
        <w:trPr>
          <w:cantSplit/>
        </w:trPr>
        <w:tc>
          <w:tcPr>
            <w:tcW w:w="1548" w:type="dxa"/>
            <w:shd w:val="clear" w:color="000000" w:fill="CCFFFF"/>
          </w:tcPr>
          <w:p w14:paraId="7DFDE48E" w14:textId="77777777" w:rsidR="006A5055" w:rsidRDefault="00A13D45">
            <w:pPr>
              <w:rPr>
                <w:rFonts w:ascii="Arial" w:eastAsia="Arial" w:hAnsi="Arial"/>
                <w:b/>
                <w:color w:val="FF0000"/>
                <w:sz w:val="20"/>
                <w:szCs w:val="20"/>
              </w:rPr>
            </w:pPr>
            <w:r>
              <w:rPr>
                <w:rFonts w:ascii="Arial" w:eastAsia="Malgun Gothic" w:hAnsi="Malgun Gothic"/>
                <w:b/>
                <w:sz w:val="20"/>
                <w:szCs w:val="20"/>
              </w:rPr>
              <w:t>FY2018 rating</w:t>
            </w:r>
            <w:r>
              <w:rPr>
                <w:rFonts w:ascii="Arial" w:eastAsia="Malgun Gothic" w:hAnsi="Malgun Gothic"/>
                <w:b/>
                <w:sz w:val="20"/>
                <w:szCs w:val="20"/>
              </w:rPr>
              <w:br/>
            </w:r>
            <w:r>
              <w:rPr>
                <w:rFonts w:ascii="Arial" w:eastAsia="Malgun Gothic" w:hAnsi="Malgun Gothic"/>
                <w:sz w:val="20"/>
                <w:szCs w:val="20"/>
              </w:rPr>
              <w:t>[previous]</w:t>
            </w:r>
          </w:p>
        </w:tc>
        <w:tc>
          <w:tcPr>
            <w:tcW w:w="1620" w:type="dxa"/>
            <w:shd w:val="clear" w:color="000000" w:fill="CCFFFF"/>
          </w:tcPr>
          <w:p w14:paraId="103612A6" w14:textId="77777777" w:rsidR="006A5055" w:rsidRDefault="00A13D45">
            <w:pPr>
              <w:rPr>
                <w:rFonts w:ascii="Arial" w:eastAsia="Arial" w:hAnsi="Arial"/>
                <w:b/>
                <w:sz w:val="20"/>
                <w:szCs w:val="20"/>
              </w:rPr>
            </w:pPr>
            <w:r>
              <w:rPr>
                <w:rFonts w:ascii="Arial" w:eastAsia="Malgun Gothic" w:hAnsi="Malgun Gothic"/>
                <w:b/>
                <w:sz w:val="20"/>
                <w:szCs w:val="20"/>
              </w:rPr>
              <w:t>FY2019 rating</w:t>
            </w:r>
          </w:p>
          <w:p w14:paraId="057635E9" w14:textId="77777777" w:rsidR="006A5055" w:rsidRDefault="00A13D45">
            <w:pPr>
              <w:rPr>
                <w:rFonts w:ascii="Arial" w:eastAsia="Arial" w:hAnsi="Arial"/>
                <w:b/>
                <w:color w:val="FF0000"/>
                <w:sz w:val="20"/>
                <w:szCs w:val="20"/>
              </w:rPr>
            </w:pPr>
            <w:r>
              <w:rPr>
                <w:rFonts w:ascii="Arial" w:eastAsia="Malgun Gothic" w:hAnsi="Malgun Gothic"/>
                <w:sz w:val="20"/>
                <w:szCs w:val="20"/>
              </w:rPr>
              <w:t>[current]</w:t>
            </w:r>
          </w:p>
        </w:tc>
        <w:tc>
          <w:tcPr>
            <w:tcW w:w="10080" w:type="dxa"/>
            <w:shd w:val="clear" w:color="000000" w:fill="CCFFFF"/>
          </w:tcPr>
          <w:p w14:paraId="22FEE9B0" w14:textId="77777777" w:rsidR="006A5055" w:rsidRDefault="00A13D45">
            <w:pPr>
              <w:rPr>
                <w:rFonts w:ascii="Arial" w:eastAsia="Arial" w:hAnsi="Arial"/>
                <w:b/>
                <w:color w:val="FF0000"/>
                <w:sz w:val="20"/>
                <w:szCs w:val="20"/>
              </w:rPr>
            </w:pPr>
            <w:r>
              <w:rPr>
                <w:rFonts w:ascii="Arial" w:eastAsia="Malgun Gothic" w:hAnsi="Malgun Gothic"/>
                <w:b/>
                <w:sz w:val="20"/>
                <w:szCs w:val="20"/>
              </w:rPr>
              <w:t>Justification of the current risk rating and explanation of reasons for change (positive or negative) since previous reporting periods</w:t>
            </w:r>
            <w:r>
              <w:rPr>
                <w:rFonts w:ascii="Arial" w:eastAsia="Malgun Gothic" w:hAnsi="Malgun Gothic"/>
                <w:b/>
                <w:color w:val="4472C4"/>
                <w:sz w:val="20"/>
                <w:szCs w:val="20"/>
              </w:rPr>
              <w:t>.</w:t>
            </w:r>
          </w:p>
        </w:tc>
      </w:tr>
      <w:tr w:rsidR="006A5055" w14:paraId="55902283" w14:textId="77777777">
        <w:tc>
          <w:tcPr>
            <w:tcW w:w="1548" w:type="dxa"/>
          </w:tcPr>
          <w:p w14:paraId="4A94F1CC" w14:textId="5F801AB6" w:rsidR="006A5055" w:rsidRDefault="00C01128">
            <w:pPr>
              <w:rPr>
                <w:rFonts w:ascii="Arial" w:eastAsia="Arial" w:hAnsi="Arial"/>
                <w:sz w:val="20"/>
                <w:szCs w:val="20"/>
              </w:rPr>
            </w:pPr>
            <w:r>
              <w:rPr>
                <w:rFonts w:ascii="Arial" w:eastAsia="Arial" w:hAnsi="Arial"/>
                <w:sz w:val="20"/>
                <w:szCs w:val="20"/>
              </w:rPr>
              <w:t>M</w:t>
            </w:r>
          </w:p>
        </w:tc>
        <w:tc>
          <w:tcPr>
            <w:tcW w:w="1620" w:type="dxa"/>
          </w:tcPr>
          <w:p w14:paraId="4F0CFBCC" w14:textId="7C3D8765" w:rsidR="006A5055" w:rsidRDefault="00C01128">
            <w:pPr>
              <w:rPr>
                <w:rFonts w:ascii="Arial" w:eastAsia="Arial" w:hAnsi="Arial"/>
                <w:sz w:val="20"/>
                <w:szCs w:val="20"/>
              </w:rPr>
            </w:pPr>
            <w:r>
              <w:rPr>
                <w:rFonts w:ascii="Arial" w:eastAsia="Arial" w:hAnsi="Arial"/>
                <w:sz w:val="20"/>
                <w:szCs w:val="20"/>
              </w:rPr>
              <w:t>M</w:t>
            </w:r>
          </w:p>
        </w:tc>
        <w:tc>
          <w:tcPr>
            <w:tcW w:w="10080" w:type="dxa"/>
          </w:tcPr>
          <w:p w14:paraId="40248F09" w14:textId="47F3857E" w:rsidR="006A5055" w:rsidRDefault="00F4251B">
            <w:pPr>
              <w:jc w:val="both"/>
              <w:rPr>
                <w:rFonts w:ascii="Arial" w:eastAsia="Arial" w:hAnsi="Arial"/>
                <w:color w:val="4472C4"/>
                <w:sz w:val="18"/>
                <w:szCs w:val="18"/>
              </w:rPr>
            </w:pPr>
            <w:r w:rsidRPr="00F4251B">
              <w:rPr>
                <w:rFonts w:ascii="Arial" w:eastAsia="Arial" w:hAnsi="Arial"/>
                <w:sz w:val="18"/>
                <w:szCs w:val="18"/>
              </w:rPr>
              <w:t>There are no major risks to the project and the mitigation strategies seem to be appropriate, while closely monitored.</w:t>
            </w:r>
          </w:p>
        </w:tc>
      </w:tr>
    </w:tbl>
    <w:p w14:paraId="1588D80E" w14:textId="77777777" w:rsidR="006A5055" w:rsidRDefault="006A5055">
      <w:pPr>
        <w:rPr>
          <w:rFonts w:ascii="Arial" w:eastAsia="Arial" w:hAnsi="Arial"/>
          <w:sz w:val="20"/>
          <w:szCs w:val="20"/>
        </w:rPr>
      </w:pPr>
    </w:p>
    <w:p w14:paraId="3DD54A1B" w14:textId="77777777" w:rsidR="006A5055" w:rsidRDefault="00A13D45">
      <w:pPr>
        <w:pBdr>
          <w:top w:val="single" w:sz="4" w:space="1" w:color="000000"/>
          <w:left w:val="single" w:sz="4" w:space="22" w:color="000000"/>
          <w:bottom w:val="single" w:sz="4" w:space="1" w:color="000000"/>
          <w:right w:val="single" w:sz="4" w:space="4" w:color="000000"/>
        </w:pBdr>
        <w:spacing w:before="280" w:beforeAutospacing="1" w:after="280" w:afterAutospacing="1"/>
        <w:rPr>
          <w:rFonts w:ascii="Arial" w:eastAsia="Arial" w:hAnsi="Arial"/>
          <w:i/>
          <w:sz w:val="18"/>
          <w:szCs w:val="18"/>
        </w:rPr>
      </w:pPr>
      <w:r>
        <w:rPr>
          <w:rFonts w:ascii="Arial" w:eastAsia="Malgun Gothic" w:hAnsi="Malgun Gothic"/>
          <w:b/>
          <w:sz w:val="18"/>
          <w:szCs w:val="18"/>
        </w:rPr>
        <w:t xml:space="preserve">High Risk (H): </w:t>
      </w:r>
      <w:r>
        <w:rPr>
          <w:rFonts w:ascii="Arial" w:eastAsia="Malgun Gothic" w:hAnsi="Malgun Gothic"/>
          <w:sz w:val="18"/>
          <w:szCs w:val="18"/>
        </w:rPr>
        <w:t xml:space="preserve">There is a probability of greater than 75% that </w:t>
      </w:r>
      <w:r>
        <w:rPr>
          <w:rFonts w:ascii="Arial" w:eastAsia="Malgun Gothic" w:hAnsi="Malgun Gothic"/>
          <w:b/>
          <w:sz w:val="18"/>
          <w:szCs w:val="18"/>
        </w:rPr>
        <w:t>assumptions</w:t>
      </w:r>
      <w:r>
        <w:rPr>
          <w:rFonts w:ascii="Arial" w:eastAsia="Malgun Gothic" w:hAnsi="Malgun Gothic"/>
          <w:sz w:val="18"/>
          <w:szCs w:val="18"/>
        </w:rPr>
        <w:t xml:space="preserve"> may fail to hold or materialize, and/or the project may face high risks. </w:t>
      </w:r>
      <w:r>
        <w:rPr>
          <w:rFonts w:ascii="Arial" w:eastAsia="Malgun Gothic" w:hAnsi="Malgun Gothic"/>
          <w:sz w:val="18"/>
          <w:szCs w:val="18"/>
        </w:rPr>
        <w:br/>
      </w:r>
      <w:r>
        <w:rPr>
          <w:rFonts w:ascii="Arial" w:eastAsia="Malgun Gothic" w:hAnsi="Malgun Gothic"/>
          <w:b/>
          <w:sz w:val="18"/>
          <w:szCs w:val="18"/>
        </w:rPr>
        <w:t xml:space="preserve">Substantial Risk (S): </w:t>
      </w:r>
      <w:r>
        <w:rPr>
          <w:rFonts w:ascii="Arial" w:eastAsia="Malgun Gothic" w:hAnsi="Malgun Gothic"/>
          <w:sz w:val="18"/>
          <w:szCs w:val="18"/>
        </w:rPr>
        <w:t xml:space="preserve">There is a probability of between 51% and 75% that </w:t>
      </w:r>
      <w:r>
        <w:rPr>
          <w:rFonts w:ascii="Arial" w:eastAsia="Malgun Gothic" w:hAnsi="Malgun Gothic"/>
          <w:b/>
          <w:sz w:val="18"/>
          <w:szCs w:val="18"/>
        </w:rPr>
        <w:t>assumptions</w:t>
      </w:r>
      <w:r>
        <w:rPr>
          <w:rFonts w:ascii="Arial" w:eastAsia="Malgun Gothic" w:hAnsi="Malgun Gothic"/>
          <w:sz w:val="18"/>
          <w:szCs w:val="18"/>
        </w:rPr>
        <w:t xml:space="preserve"> may fail to hold and/or the project may face substantial risks. </w:t>
      </w:r>
      <w:r>
        <w:rPr>
          <w:rFonts w:ascii="Arial" w:eastAsia="Malgun Gothic" w:hAnsi="Malgun Gothic"/>
          <w:sz w:val="18"/>
          <w:szCs w:val="18"/>
        </w:rPr>
        <w:br/>
      </w:r>
      <w:r>
        <w:rPr>
          <w:rFonts w:ascii="Arial" w:eastAsia="Malgun Gothic" w:hAnsi="Malgun Gothic"/>
          <w:b/>
          <w:sz w:val="18"/>
          <w:szCs w:val="18"/>
        </w:rPr>
        <w:t xml:space="preserve">Modest Risk (M): </w:t>
      </w:r>
      <w:r>
        <w:rPr>
          <w:rFonts w:ascii="Arial" w:eastAsia="Malgun Gothic" w:hAnsi="Malgun Gothic"/>
          <w:sz w:val="18"/>
          <w:szCs w:val="18"/>
        </w:rPr>
        <w:t xml:space="preserve">There is a probability of between 26% and 50% that </w:t>
      </w:r>
      <w:r>
        <w:rPr>
          <w:rFonts w:ascii="Arial" w:eastAsia="Malgun Gothic" w:hAnsi="Malgun Gothic"/>
          <w:b/>
          <w:sz w:val="18"/>
          <w:szCs w:val="18"/>
        </w:rPr>
        <w:t>assumptions</w:t>
      </w:r>
      <w:r>
        <w:rPr>
          <w:rFonts w:ascii="Arial" w:eastAsia="Malgun Gothic" w:hAnsi="Malgun Gothic"/>
          <w:sz w:val="18"/>
          <w:szCs w:val="18"/>
        </w:rPr>
        <w:t xml:space="preserve"> may fail to hold or materialize, and/or the project may face only modest risks. </w:t>
      </w:r>
      <w:r>
        <w:rPr>
          <w:rFonts w:ascii="Arial" w:eastAsia="Malgun Gothic" w:hAnsi="Malgun Gothic"/>
          <w:sz w:val="18"/>
          <w:szCs w:val="18"/>
        </w:rPr>
        <w:br/>
      </w:r>
      <w:r>
        <w:rPr>
          <w:rFonts w:ascii="Arial" w:eastAsia="Malgun Gothic" w:hAnsi="Malgun Gothic"/>
          <w:b/>
          <w:sz w:val="18"/>
          <w:szCs w:val="18"/>
        </w:rPr>
        <w:t xml:space="preserve">Low Risk (L): </w:t>
      </w:r>
      <w:r>
        <w:rPr>
          <w:rFonts w:ascii="Arial" w:eastAsia="Malgun Gothic" w:hAnsi="Malgun Gothic"/>
          <w:sz w:val="18"/>
          <w:szCs w:val="18"/>
        </w:rPr>
        <w:t xml:space="preserve">There is a probability of up to 25% that </w:t>
      </w:r>
      <w:r>
        <w:rPr>
          <w:rFonts w:ascii="Arial" w:eastAsia="Malgun Gothic" w:hAnsi="Malgun Gothic"/>
          <w:b/>
          <w:sz w:val="18"/>
          <w:szCs w:val="18"/>
        </w:rPr>
        <w:t>assumptions</w:t>
      </w:r>
      <w:r>
        <w:rPr>
          <w:rFonts w:ascii="Arial" w:eastAsia="Malgun Gothic" w:hAnsi="Malgun Gothic"/>
          <w:sz w:val="18"/>
          <w:szCs w:val="18"/>
        </w:rPr>
        <w:t xml:space="preserve"> may fail to hold or materialize, and/or the project may face only modest risks. </w:t>
      </w:r>
    </w:p>
    <w:p w14:paraId="3A88D06A" w14:textId="77777777" w:rsidR="006A5055" w:rsidRDefault="00A13D45">
      <w:pPr>
        <w:rPr>
          <w:rFonts w:ascii="Arial" w:eastAsia="Arial" w:hAnsi="Arial"/>
          <w:b/>
        </w:rPr>
      </w:pPr>
      <w:r>
        <w:br w:type="page"/>
      </w:r>
      <w:r>
        <w:rPr>
          <w:rFonts w:ascii="Arial" w:eastAsia="Malgun Gothic" w:hAnsi="Malgun Gothic"/>
          <w:b/>
        </w:rPr>
        <w:lastRenderedPageBreak/>
        <w:t xml:space="preserve">Optional Annexes and/or Links: </w:t>
      </w:r>
    </w:p>
    <w:p w14:paraId="2DB04DD9" w14:textId="77777777" w:rsidR="006A5055" w:rsidRDefault="00A13D45">
      <w:pPr>
        <w:numPr>
          <w:ilvl w:val="0"/>
          <w:numId w:val="16"/>
        </w:numPr>
        <w:rPr>
          <w:rFonts w:ascii="Arial" w:eastAsia="Arial" w:hAnsi="Arial"/>
          <w:b/>
          <w:sz w:val="22"/>
          <w:szCs w:val="22"/>
        </w:rPr>
      </w:pPr>
      <w:r>
        <w:rPr>
          <w:rFonts w:ascii="Arial" w:eastAsia="Malgun Gothic" w:hAnsi="Malgun Gothic"/>
          <w:b/>
          <w:sz w:val="22"/>
          <w:szCs w:val="22"/>
        </w:rPr>
        <w:t>Project Steering Committee Minutes of the year reported</w:t>
      </w:r>
    </w:p>
    <w:p w14:paraId="5FA7416A" w14:textId="77777777" w:rsidR="006A5055" w:rsidRDefault="00A13D45">
      <w:pPr>
        <w:numPr>
          <w:ilvl w:val="0"/>
          <w:numId w:val="16"/>
        </w:numPr>
        <w:rPr>
          <w:rFonts w:ascii="Arial" w:eastAsia="Arial" w:hAnsi="Arial"/>
          <w:b/>
          <w:sz w:val="22"/>
          <w:szCs w:val="22"/>
        </w:rPr>
      </w:pPr>
      <w:r>
        <w:rPr>
          <w:rFonts w:ascii="Arial" w:eastAsia="Malgun Gothic" w:hAnsi="Malgun Gothic"/>
          <w:b/>
          <w:sz w:val="22"/>
          <w:szCs w:val="22"/>
        </w:rPr>
        <w:t>Half yearly Report</w:t>
      </w:r>
    </w:p>
    <w:p w14:paraId="2E857991" w14:textId="77777777" w:rsidR="006A5055" w:rsidRDefault="00A13D45">
      <w:pPr>
        <w:numPr>
          <w:ilvl w:val="0"/>
          <w:numId w:val="16"/>
        </w:numPr>
        <w:rPr>
          <w:rFonts w:ascii="Arial" w:eastAsia="Arial" w:hAnsi="Arial"/>
          <w:b/>
          <w:sz w:val="22"/>
          <w:szCs w:val="22"/>
        </w:rPr>
      </w:pPr>
      <w:r>
        <w:rPr>
          <w:rFonts w:ascii="Arial" w:eastAsia="Malgun Gothic" w:hAnsi="Malgun Gothic"/>
          <w:b/>
          <w:sz w:val="22"/>
          <w:szCs w:val="22"/>
        </w:rPr>
        <w:t>Quarterly Reports</w:t>
      </w:r>
    </w:p>
    <w:p w14:paraId="51958565" w14:textId="77777777" w:rsidR="006A5055" w:rsidRDefault="00A13D45">
      <w:pPr>
        <w:numPr>
          <w:ilvl w:val="0"/>
          <w:numId w:val="16"/>
        </w:numPr>
        <w:rPr>
          <w:rFonts w:ascii="Arial" w:eastAsia="Arial" w:hAnsi="Arial"/>
          <w:b/>
          <w:sz w:val="22"/>
          <w:szCs w:val="22"/>
        </w:rPr>
      </w:pPr>
      <w:r>
        <w:rPr>
          <w:rFonts w:ascii="Arial" w:eastAsia="Malgun Gothic" w:hAnsi="Malgun Gothic"/>
          <w:b/>
          <w:sz w:val="22"/>
          <w:szCs w:val="22"/>
        </w:rPr>
        <w:t>Risk Factor Table form previous template (recommended for substantial and high-risk projects)</w:t>
      </w:r>
    </w:p>
    <w:p w14:paraId="702B45BC" w14:textId="77777777" w:rsidR="006A5055" w:rsidRDefault="006A5055">
      <w:pPr>
        <w:rPr>
          <w:rFonts w:ascii="Arial" w:eastAsia="Arial" w:hAnsi="Arial"/>
          <w:b/>
          <w:sz w:val="20"/>
          <w:szCs w:val="20"/>
        </w:rPr>
      </w:pPr>
    </w:p>
    <w:p w14:paraId="471F3987" w14:textId="77777777" w:rsidR="006A5055" w:rsidRDefault="006A5055">
      <w:pPr>
        <w:rPr>
          <w:rFonts w:ascii="Arial" w:eastAsia="Arial" w:hAnsi="Arial"/>
          <w:b/>
          <w:sz w:val="20"/>
          <w:szCs w:val="20"/>
        </w:rPr>
      </w:pPr>
    </w:p>
    <w:p w14:paraId="13EED02E" w14:textId="77777777" w:rsidR="006A5055" w:rsidRDefault="00A13D45">
      <w:pPr>
        <w:rPr>
          <w:rFonts w:ascii="Arial" w:eastAsia="Arial" w:hAnsi="Arial"/>
          <w:sz w:val="20"/>
          <w:szCs w:val="20"/>
        </w:rPr>
      </w:pPr>
      <w:r>
        <w:rPr>
          <w:rFonts w:ascii="Arial" w:eastAsia="Malgun Gothic" w:hAnsi="Malgun Gothic"/>
          <w:b/>
          <w:sz w:val="20"/>
          <w:szCs w:val="20"/>
        </w:rPr>
        <w:t>Risks Factor Table</w:t>
      </w:r>
    </w:p>
    <w:p w14:paraId="4BB529E9" w14:textId="77777777" w:rsidR="006A5055" w:rsidRDefault="00A13D45">
      <w:pPr>
        <w:rPr>
          <w:rFonts w:ascii="Arial" w:eastAsia="Arial" w:hAnsi="Arial"/>
          <w:i/>
          <w:sz w:val="20"/>
          <w:szCs w:val="20"/>
        </w:rPr>
      </w:pPr>
      <w:r>
        <w:rPr>
          <w:rFonts w:ascii="Arial" w:eastAsia="Malgun Gothic" w:hAnsi="Malgun Gothic"/>
          <w:i/>
          <w:sz w:val="20"/>
          <w:szCs w:val="20"/>
        </w:rPr>
        <w:t xml:space="preserve">There are two tables to assess and address risk: the first </w:t>
      </w:r>
      <w:r>
        <w:rPr>
          <w:rFonts w:ascii="Arial" w:eastAsia="Malgun Gothic" w:hAnsi="Malgun Gothic"/>
          <w:i/>
          <w:sz w:val="20"/>
          <w:szCs w:val="20"/>
        </w:rPr>
        <w:t>“</w:t>
      </w:r>
      <w:r>
        <w:rPr>
          <w:rFonts w:ascii="Arial" w:eastAsia="Malgun Gothic" w:hAnsi="Malgun Gothic"/>
          <w:i/>
          <w:sz w:val="20"/>
          <w:szCs w:val="20"/>
        </w:rPr>
        <w:t>risk factor table</w:t>
      </w:r>
      <w:r>
        <w:rPr>
          <w:rFonts w:ascii="Arial" w:eastAsia="Malgun Gothic" w:hAnsi="Malgun Gothic"/>
          <w:i/>
          <w:sz w:val="20"/>
          <w:szCs w:val="20"/>
        </w:rPr>
        <w:t>”</w:t>
      </w:r>
      <w:r>
        <w:rPr>
          <w:rFonts w:ascii="Arial" w:eastAsia="Malgun Gothic" w:hAnsi="Malgun Gothic"/>
          <w:i/>
          <w:sz w:val="20"/>
          <w:szCs w:val="20"/>
        </w:rPr>
        <w:t xml:space="preserve"> to describe and rate risk factors; the second </w:t>
      </w:r>
      <w:r>
        <w:rPr>
          <w:rFonts w:ascii="Arial" w:eastAsia="Malgun Gothic" w:hAnsi="Malgun Gothic"/>
          <w:i/>
          <w:sz w:val="20"/>
          <w:szCs w:val="20"/>
        </w:rPr>
        <w:t>“</w:t>
      </w:r>
      <w:r>
        <w:rPr>
          <w:rFonts w:ascii="Arial" w:eastAsia="Malgun Gothic" w:hAnsi="Malgun Gothic"/>
          <w:i/>
          <w:sz w:val="20"/>
          <w:szCs w:val="20"/>
        </w:rPr>
        <w:t>top risk mitigation plan</w:t>
      </w:r>
      <w:r>
        <w:rPr>
          <w:rFonts w:ascii="Arial" w:eastAsia="Malgun Gothic" w:hAnsi="Malgun Gothic"/>
          <w:i/>
          <w:sz w:val="20"/>
          <w:szCs w:val="20"/>
        </w:rPr>
        <w:t>”</w:t>
      </w:r>
      <w:r>
        <w:rPr>
          <w:rFonts w:ascii="Arial" w:eastAsia="Malgun Gothic" w:hAnsi="Malgun Gothic"/>
          <w:i/>
          <w:sz w:val="20"/>
          <w:szCs w:val="20"/>
        </w:rPr>
        <w:t xml:space="preserve"> should indicate what measures/action will be taken with respect to risks rated </w:t>
      </w:r>
      <w:r>
        <w:rPr>
          <w:rFonts w:ascii="Arial" w:eastAsia="Malgun Gothic" w:hAnsi="Malgun Gothic"/>
          <w:b/>
          <w:i/>
          <w:sz w:val="20"/>
          <w:szCs w:val="20"/>
        </w:rPr>
        <w:t>Substantial</w:t>
      </w:r>
      <w:r>
        <w:rPr>
          <w:rFonts w:ascii="Arial" w:eastAsia="Malgun Gothic" w:hAnsi="Malgun Gothic"/>
          <w:i/>
          <w:sz w:val="20"/>
          <w:szCs w:val="20"/>
        </w:rPr>
        <w:t xml:space="preserve"> or </w:t>
      </w:r>
      <w:r>
        <w:rPr>
          <w:rFonts w:ascii="Arial" w:eastAsia="Malgun Gothic" w:hAnsi="Malgun Gothic"/>
          <w:b/>
          <w:i/>
          <w:sz w:val="20"/>
          <w:szCs w:val="20"/>
        </w:rPr>
        <w:t>High</w:t>
      </w:r>
      <w:r>
        <w:rPr>
          <w:rFonts w:ascii="Arial" w:eastAsia="Malgun Gothic" w:hAnsi="Malgun Gothic"/>
          <w:i/>
          <w:sz w:val="20"/>
          <w:szCs w:val="20"/>
        </w:rPr>
        <w:t xml:space="preserve"> and who is responsible to for it.</w:t>
      </w:r>
    </w:p>
    <w:p w14:paraId="0015A824" w14:textId="77777777" w:rsidR="006A5055" w:rsidRDefault="00A13D45">
      <w:pPr>
        <w:pStyle w:val="NormalWeb"/>
        <w:spacing w:before="280" w:beforeAutospacing="1" w:after="280" w:afterAutospacing="1"/>
        <w:rPr>
          <w:rFonts w:ascii="Arial" w:eastAsia="Arial" w:hAnsi="Arial"/>
        </w:rPr>
      </w:pPr>
      <w:r>
        <w:rPr>
          <w:rFonts w:ascii="Arial" w:eastAsia="Malgun Gothic" w:hAnsi="Malgun Gothic"/>
          <w:b/>
        </w:rPr>
        <w:t xml:space="preserve">High Risk (H): </w:t>
      </w:r>
      <w:r>
        <w:rPr>
          <w:rFonts w:ascii="Arial" w:eastAsia="Malgun Gothic" w:hAnsi="Malgun Gothic"/>
        </w:rPr>
        <w:t xml:space="preserve">There is a probability of greater than 75% that assumptions may fail to hold or materialize, and/or the project may face high risks. </w:t>
      </w:r>
      <w:r>
        <w:rPr>
          <w:rFonts w:ascii="Arial" w:eastAsia="Malgun Gothic" w:hAnsi="Malgun Gothic"/>
        </w:rPr>
        <w:br/>
      </w:r>
      <w:r>
        <w:rPr>
          <w:rFonts w:ascii="Arial" w:eastAsia="Malgun Gothic" w:hAnsi="Malgun Gothic"/>
          <w:b/>
        </w:rPr>
        <w:t xml:space="preserve">Substantial Risk (S): </w:t>
      </w:r>
      <w:r>
        <w:rPr>
          <w:rFonts w:ascii="Arial" w:eastAsia="Malgun Gothic" w:hAnsi="Malgun Gothic"/>
        </w:rPr>
        <w:t xml:space="preserve">There is a probability of between 51% and 75% that assumptions may fail to hold and/or the project may face substantial risks. </w:t>
      </w:r>
      <w:r>
        <w:rPr>
          <w:rFonts w:ascii="Arial" w:eastAsia="Malgun Gothic" w:hAnsi="Malgun Gothic"/>
        </w:rPr>
        <w:br/>
      </w:r>
      <w:r>
        <w:rPr>
          <w:rFonts w:ascii="Arial" w:eastAsia="Malgun Gothic" w:hAnsi="Malgun Gothic"/>
          <w:b/>
        </w:rPr>
        <w:t xml:space="preserve">Modest Risk (M): </w:t>
      </w:r>
      <w:r>
        <w:rPr>
          <w:rFonts w:ascii="Arial" w:eastAsia="Malgun Gothic" w:hAnsi="Malgun Gothic"/>
        </w:rPr>
        <w:t xml:space="preserve">There is a probability of between 26% and 50% that assumptions may fail to hold or materialize, and/or the project may face only modest risks. </w:t>
      </w:r>
      <w:r>
        <w:rPr>
          <w:rFonts w:ascii="Arial" w:eastAsia="Malgun Gothic" w:hAnsi="Malgun Gothic"/>
        </w:rPr>
        <w:br/>
      </w:r>
      <w:r>
        <w:rPr>
          <w:rFonts w:ascii="Arial" w:eastAsia="Malgun Gothic" w:hAnsi="Malgun Gothic"/>
          <w:b/>
        </w:rPr>
        <w:t xml:space="preserve">Low Risk (L): </w:t>
      </w:r>
      <w:r>
        <w:rPr>
          <w:rFonts w:ascii="Arial" w:eastAsia="Malgun Gothic" w:hAnsi="Malgun Gothic"/>
        </w:rPr>
        <w:t xml:space="preserve">There is a probability of up to 25% that assumptions may fail to hold or materialize, and/or the project may face only modest risks. </w:t>
      </w:r>
    </w:p>
    <w:p w14:paraId="59E00E0C" w14:textId="77777777" w:rsidR="006A5055" w:rsidRDefault="006A5055">
      <w:pPr>
        <w:rPr>
          <w:rFonts w:ascii="Arial" w:eastAsia="Arial" w:hAnsi="Arial"/>
          <w:i/>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48"/>
      </w:tblGrid>
      <w:tr w:rsidR="006A5055" w14:paraId="08D8D503" w14:textId="77777777">
        <w:tc>
          <w:tcPr>
            <w:tcW w:w="13248" w:type="dxa"/>
            <w:shd w:val="clear" w:color="000000" w:fill="D9D9D9"/>
          </w:tcPr>
          <w:p w14:paraId="0387B935" w14:textId="77777777" w:rsidR="006A5055" w:rsidRDefault="00A13D45">
            <w:pPr>
              <w:jc w:val="center"/>
              <w:rPr>
                <w:rFonts w:ascii="Arial" w:eastAsia="Arial" w:hAnsi="Arial"/>
                <w:b/>
                <w:sz w:val="20"/>
                <w:szCs w:val="20"/>
              </w:rPr>
            </w:pPr>
            <w:r>
              <w:rPr>
                <w:rFonts w:ascii="Arial" w:eastAsia="Malgun Gothic" w:hAnsi="Malgun Gothic"/>
                <w:b/>
                <w:sz w:val="20"/>
                <w:szCs w:val="20"/>
              </w:rPr>
              <w:t>RISK FACTOR TABLE</w:t>
            </w:r>
          </w:p>
        </w:tc>
      </w:tr>
      <w:tr w:rsidR="006A5055" w14:paraId="57078096" w14:textId="77777777">
        <w:tc>
          <w:tcPr>
            <w:tcW w:w="13248" w:type="dxa"/>
            <w:tcBorders>
              <w:bottom w:val="single" w:sz="4" w:space="0" w:color="000000"/>
            </w:tcBorders>
          </w:tcPr>
          <w:p w14:paraId="017094C2" w14:textId="77777777" w:rsidR="006A5055" w:rsidRDefault="00A13D45">
            <w:pPr>
              <w:rPr>
                <w:rFonts w:ascii="Arial" w:eastAsia="Arial" w:hAnsi="Arial"/>
                <w:i/>
                <w:sz w:val="18"/>
                <w:szCs w:val="18"/>
              </w:rPr>
            </w:pPr>
            <w:r>
              <w:rPr>
                <w:rFonts w:ascii="Arial" w:eastAsia="Malgun Gothic" w:hAnsi="Malgun Gothic"/>
                <w:b/>
                <w:i/>
                <w:sz w:val="18"/>
                <w:szCs w:val="18"/>
              </w:rPr>
              <w:t xml:space="preserve">Project Managers </w:t>
            </w:r>
            <w:r>
              <w:rPr>
                <w:rFonts w:ascii="Arial" w:eastAsia="Malgun Gothic" w:hAnsi="Malgun Gothic"/>
                <w:i/>
                <w:sz w:val="18"/>
                <w:szCs w:val="18"/>
              </w:rPr>
              <w:t xml:space="preserve">will use this table to summarize risks identified in the </w:t>
            </w:r>
            <w:r>
              <w:rPr>
                <w:rFonts w:ascii="Arial" w:eastAsia="Malgun Gothic" w:hAnsi="Malgun Gothic"/>
                <w:b/>
                <w:i/>
                <w:sz w:val="18"/>
                <w:szCs w:val="18"/>
              </w:rPr>
              <w:t>Project Document</w:t>
            </w:r>
            <w:r>
              <w:rPr>
                <w:rFonts w:ascii="Arial" w:eastAsia="Malgun Gothic" w:hAnsi="Malgun Gothic"/>
                <w:i/>
                <w:sz w:val="18"/>
                <w:szCs w:val="18"/>
              </w:rPr>
              <w:t xml:space="preserve"> and reflect also </w:t>
            </w:r>
            <w:r>
              <w:rPr>
                <w:rFonts w:ascii="Arial" w:eastAsia="Malgun Gothic" w:hAnsi="Malgun Gothic"/>
                <w:b/>
                <w:i/>
                <w:sz w:val="18"/>
                <w:szCs w:val="18"/>
              </w:rPr>
              <w:t>any new risks</w:t>
            </w:r>
            <w:r>
              <w:rPr>
                <w:rFonts w:ascii="Arial" w:eastAsia="Malgun Gothic" w:hAnsi="Malgun Gothic"/>
                <w:i/>
                <w:sz w:val="18"/>
                <w:szCs w:val="18"/>
              </w:rPr>
              <w:t xml:space="preserve"> identified in the course of project implementation. The </w:t>
            </w:r>
            <w:r>
              <w:rPr>
                <w:rFonts w:ascii="Arial" w:eastAsia="Malgun Gothic" w:hAnsi="Malgun Gothic"/>
                <w:i/>
                <w:sz w:val="18"/>
                <w:szCs w:val="18"/>
                <w:u w:val="single"/>
              </w:rPr>
              <w:t>Notes</w:t>
            </w:r>
            <w:r>
              <w:rPr>
                <w:rFonts w:ascii="Arial" w:eastAsia="Malgun Gothic" w:hAnsi="Malgun Gothic"/>
                <w:i/>
                <w:sz w:val="18"/>
                <w:szCs w:val="18"/>
              </w:rPr>
              <w:t xml:space="preserve"> column should be used to provide additional details concerning manifestation of the risk in your specific project, </w:t>
            </w:r>
            <w:r>
              <w:rPr>
                <w:rFonts w:ascii="Arial" w:eastAsia="Malgun Gothic" w:hAnsi="Malgun Gothic"/>
                <w:b/>
                <w:i/>
                <w:sz w:val="18"/>
                <w:szCs w:val="18"/>
              </w:rPr>
              <w:t>as relevant</w:t>
            </w:r>
            <w:r>
              <w:rPr>
                <w:rFonts w:ascii="Arial" w:eastAsia="Malgun Gothic" w:hAnsi="Malgun Gothic"/>
                <w:i/>
                <w:sz w:val="18"/>
                <w:szCs w:val="18"/>
              </w:rPr>
              <w:t xml:space="preserve">. The </w:t>
            </w:r>
            <w:r>
              <w:rPr>
                <w:rFonts w:ascii="Arial" w:eastAsia="Malgun Gothic" w:hAnsi="Malgun Gothic"/>
                <w:i/>
                <w:sz w:val="18"/>
                <w:szCs w:val="18"/>
              </w:rPr>
              <w:t>“</w:t>
            </w:r>
            <w:r>
              <w:rPr>
                <w:rFonts w:ascii="Arial" w:eastAsia="Malgun Gothic" w:hAnsi="Malgun Gothic"/>
                <w:i/>
                <w:sz w:val="18"/>
                <w:szCs w:val="18"/>
              </w:rPr>
              <w:t>Notes</w:t>
            </w:r>
            <w:r>
              <w:rPr>
                <w:rFonts w:ascii="Arial" w:eastAsia="Malgun Gothic" w:hAnsi="Malgun Gothic"/>
                <w:i/>
                <w:sz w:val="18"/>
                <w:szCs w:val="18"/>
              </w:rPr>
              <w:t>”</w:t>
            </w:r>
            <w:r>
              <w:rPr>
                <w:rFonts w:ascii="Arial" w:eastAsia="Malgun Gothic" w:hAnsi="Malgun Gothic"/>
                <w:i/>
                <w:sz w:val="18"/>
                <w:szCs w:val="18"/>
              </w:rPr>
              <w:t xml:space="preserve"> column has one section for the Project Manager (</w:t>
            </w:r>
            <w:r>
              <w:rPr>
                <w:rFonts w:ascii="Arial" w:eastAsia="Malgun Gothic" w:hAnsi="Malgun Gothic"/>
                <w:b/>
                <w:i/>
                <w:sz w:val="18"/>
                <w:szCs w:val="18"/>
              </w:rPr>
              <w:t>PM)</w:t>
            </w:r>
            <w:r>
              <w:rPr>
                <w:rFonts w:ascii="Arial" w:eastAsia="Malgun Gothic" w:hAnsi="Malgun Gothic"/>
                <w:i/>
                <w:sz w:val="18"/>
                <w:szCs w:val="18"/>
              </w:rPr>
              <w:t xml:space="preserve"> and one for the UNEP Task Manager (</w:t>
            </w:r>
            <w:r>
              <w:rPr>
                <w:rFonts w:ascii="Arial" w:eastAsia="Malgun Gothic" w:hAnsi="Malgun Gothic"/>
                <w:b/>
                <w:i/>
                <w:sz w:val="18"/>
                <w:szCs w:val="18"/>
              </w:rPr>
              <w:t>TM)</w:t>
            </w:r>
            <w:r>
              <w:rPr>
                <w:rFonts w:ascii="Arial" w:eastAsia="Malgun Gothic" w:hAnsi="Malgun Gothic"/>
                <w:i/>
                <w:sz w:val="18"/>
                <w:szCs w:val="18"/>
              </w:rPr>
              <w:t xml:space="preserve">. If the generic risk factors and indicators in the table are not relevant to the project rows should be added. The </w:t>
            </w:r>
            <w:r>
              <w:rPr>
                <w:rFonts w:ascii="Arial" w:eastAsia="Malgun Gothic" w:hAnsi="Malgun Gothic"/>
                <w:b/>
                <w:i/>
                <w:color w:val="FF0000"/>
                <w:sz w:val="18"/>
                <w:szCs w:val="18"/>
              </w:rPr>
              <w:t>UNEP Task Manager</w:t>
            </w:r>
            <w:r>
              <w:rPr>
                <w:rFonts w:ascii="Arial" w:eastAsia="Malgun Gothic" w:hAnsi="Malgun Gothic"/>
                <w:i/>
                <w:sz w:val="18"/>
                <w:szCs w:val="18"/>
              </w:rPr>
              <w:t xml:space="preserve"> should provide ratings in the right hand column reflecting his/her own assessment of project risks.</w:t>
            </w:r>
          </w:p>
        </w:tc>
      </w:tr>
    </w:tbl>
    <w:p w14:paraId="55DCD77A" w14:textId="77777777" w:rsidR="006A5055" w:rsidRDefault="006A5055">
      <w:pPr>
        <w:rPr>
          <w:rFonts w:ascii="Arial" w:eastAsia="Arial" w:hAnsi="Arial"/>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A5055" w14:paraId="432A3A46" w14:textId="77777777">
        <w:trPr>
          <w:tblHeader/>
        </w:trPr>
        <w:tc>
          <w:tcPr>
            <w:tcW w:w="1398" w:type="dxa"/>
            <w:shd w:val="clear" w:color="000000" w:fill="D9D9D9"/>
          </w:tcPr>
          <w:p w14:paraId="14435896" w14:textId="77777777" w:rsidR="006A5055" w:rsidRDefault="006A5055">
            <w:pPr>
              <w:rPr>
                <w:rFonts w:ascii="Arial" w:eastAsia="Arial" w:hAnsi="Arial"/>
                <w:b/>
                <w:sz w:val="20"/>
                <w:szCs w:val="20"/>
              </w:rPr>
            </w:pPr>
          </w:p>
        </w:tc>
        <w:tc>
          <w:tcPr>
            <w:tcW w:w="1583" w:type="dxa"/>
            <w:shd w:val="clear" w:color="000000" w:fill="D9D9D9"/>
          </w:tcPr>
          <w:p w14:paraId="76AA303B" w14:textId="77777777" w:rsidR="006A5055" w:rsidRDefault="006A5055">
            <w:pPr>
              <w:rPr>
                <w:rFonts w:ascii="Arial" w:eastAsia="Arial" w:hAnsi="Arial"/>
                <w:b/>
                <w:sz w:val="20"/>
                <w:szCs w:val="20"/>
              </w:rPr>
            </w:pPr>
          </w:p>
        </w:tc>
        <w:tc>
          <w:tcPr>
            <w:tcW w:w="1589" w:type="dxa"/>
            <w:shd w:val="clear" w:color="000000" w:fill="D9D9D9"/>
          </w:tcPr>
          <w:p w14:paraId="7A093B0B" w14:textId="77777777" w:rsidR="006A5055" w:rsidRDefault="006A5055">
            <w:pPr>
              <w:rPr>
                <w:rFonts w:ascii="Arial" w:eastAsia="Arial" w:hAnsi="Arial"/>
                <w:b/>
                <w:sz w:val="20"/>
                <w:szCs w:val="20"/>
              </w:rPr>
            </w:pPr>
          </w:p>
        </w:tc>
        <w:tc>
          <w:tcPr>
            <w:tcW w:w="1593" w:type="dxa"/>
            <w:tcBorders>
              <w:right w:val="single" w:sz="12" w:space="0" w:color="000000"/>
            </w:tcBorders>
            <w:shd w:val="clear" w:color="000000" w:fill="D9D9D9"/>
          </w:tcPr>
          <w:p w14:paraId="4F2B1FB0" w14:textId="77777777" w:rsidR="006A5055" w:rsidRDefault="006A5055">
            <w:pPr>
              <w:rPr>
                <w:rFonts w:ascii="Arial" w:eastAsia="Arial" w:hAnsi="Arial"/>
                <w:b/>
                <w:sz w:val="20"/>
                <w:szCs w:val="20"/>
              </w:rPr>
            </w:pPr>
          </w:p>
        </w:tc>
        <w:tc>
          <w:tcPr>
            <w:tcW w:w="2135" w:type="dxa"/>
            <w:gridSpan w:val="6"/>
            <w:tcBorders>
              <w:top w:val="single" w:sz="12" w:space="0" w:color="000000"/>
              <w:left w:val="single" w:sz="12" w:space="0" w:color="000000"/>
              <w:bottom w:val="single" w:sz="12" w:space="0" w:color="000000"/>
              <w:right w:val="single" w:sz="12" w:space="0" w:color="000000"/>
            </w:tcBorders>
            <w:shd w:val="clear" w:color="000000" w:fill="D9D9D9"/>
          </w:tcPr>
          <w:p w14:paraId="446B852B" w14:textId="77777777" w:rsidR="006A5055" w:rsidRDefault="00A13D45">
            <w:pPr>
              <w:jc w:val="center"/>
              <w:rPr>
                <w:rFonts w:ascii="Arial" w:eastAsia="Arial" w:hAnsi="Arial"/>
                <w:b/>
                <w:sz w:val="20"/>
                <w:szCs w:val="20"/>
              </w:rPr>
            </w:pPr>
            <w:r>
              <w:rPr>
                <w:rFonts w:ascii="Arial" w:eastAsia="Malgun Gothic" w:hAnsi="Malgun Gothic"/>
                <w:b/>
                <w:sz w:val="20"/>
                <w:szCs w:val="20"/>
              </w:rPr>
              <w:t>Project Manager Rating</w:t>
            </w:r>
          </w:p>
        </w:tc>
        <w:tc>
          <w:tcPr>
            <w:tcW w:w="2760" w:type="dxa"/>
            <w:tcBorders>
              <w:top w:val="single" w:sz="4" w:space="0" w:color="000000"/>
              <w:left w:val="single" w:sz="12" w:space="0" w:color="000000"/>
              <w:bottom w:val="single" w:sz="4" w:space="0" w:color="000000"/>
              <w:right w:val="single" w:sz="12" w:space="0" w:color="000000"/>
            </w:tcBorders>
            <w:shd w:val="clear" w:color="000000" w:fill="D9D9D9"/>
          </w:tcPr>
          <w:p w14:paraId="6BE0A17A" w14:textId="77777777" w:rsidR="006A5055" w:rsidRDefault="00A13D45">
            <w:pPr>
              <w:jc w:val="center"/>
              <w:rPr>
                <w:rFonts w:ascii="Arial" w:eastAsia="Arial" w:hAnsi="Arial"/>
                <w:b/>
                <w:sz w:val="20"/>
                <w:szCs w:val="20"/>
              </w:rPr>
            </w:pPr>
            <w:r>
              <w:rPr>
                <w:rFonts w:ascii="Arial" w:eastAsia="Malgun Gothic" w:hAnsi="Malgun Gothic"/>
                <w:b/>
                <w:sz w:val="20"/>
                <w:szCs w:val="20"/>
              </w:rPr>
              <w:t>Notes</w:t>
            </w:r>
          </w:p>
        </w:tc>
        <w:tc>
          <w:tcPr>
            <w:tcW w:w="2190" w:type="dxa"/>
            <w:gridSpan w:val="6"/>
            <w:tcBorders>
              <w:top w:val="single" w:sz="12" w:space="0" w:color="000000"/>
              <w:left w:val="single" w:sz="12" w:space="0" w:color="000000"/>
              <w:bottom w:val="single" w:sz="12" w:space="0" w:color="000000"/>
              <w:right w:val="single" w:sz="12" w:space="0" w:color="000000"/>
            </w:tcBorders>
            <w:shd w:val="clear" w:color="000000" w:fill="CCFFFF"/>
          </w:tcPr>
          <w:p w14:paraId="239FC3E0" w14:textId="77777777" w:rsidR="006A5055" w:rsidRDefault="00A13D45">
            <w:pPr>
              <w:jc w:val="center"/>
              <w:rPr>
                <w:rFonts w:ascii="Arial" w:eastAsia="Arial" w:hAnsi="Arial"/>
                <w:b/>
                <w:color w:val="FF0000"/>
                <w:sz w:val="20"/>
                <w:szCs w:val="20"/>
              </w:rPr>
            </w:pPr>
            <w:r>
              <w:rPr>
                <w:rFonts w:ascii="Arial" w:eastAsia="Malgun Gothic" w:hAnsi="Malgun Gothic"/>
                <w:b/>
                <w:color w:val="FF0000"/>
                <w:sz w:val="20"/>
                <w:szCs w:val="20"/>
              </w:rPr>
              <w:t>Task Manager Rating</w:t>
            </w:r>
          </w:p>
        </w:tc>
      </w:tr>
      <w:tr w:rsidR="006A5055" w14:paraId="13D5C64F" w14:textId="77777777">
        <w:trPr>
          <w:cantSplit/>
          <w:trHeight w:val="1557"/>
        </w:trPr>
        <w:tc>
          <w:tcPr>
            <w:tcW w:w="1398" w:type="dxa"/>
            <w:tcBorders>
              <w:bottom w:val="single" w:sz="4" w:space="0" w:color="000000"/>
            </w:tcBorders>
            <w:shd w:val="clear" w:color="000000" w:fill="F3F3F3"/>
          </w:tcPr>
          <w:p w14:paraId="460A575C" w14:textId="77777777" w:rsidR="006A5055" w:rsidRDefault="00A13D45">
            <w:pPr>
              <w:jc w:val="center"/>
              <w:rPr>
                <w:rFonts w:ascii="Arial" w:eastAsia="Arial" w:hAnsi="Arial"/>
                <w:b/>
                <w:sz w:val="20"/>
                <w:szCs w:val="20"/>
              </w:rPr>
            </w:pPr>
            <w:r>
              <w:rPr>
                <w:rFonts w:ascii="Arial" w:eastAsia="Malgun Gothic" w:hAnsi="Malgun Gothic"/>
                <w:b/>
                <w:sz w:val="20"/>
                <w:szCs w:val="20"/>
              </w:rPr>
              <w:t>Risk Factor</w:t>
            </w:r>
          </w:p>
        </w:tc>
        <w:tc>
          <w:tcPr>
            <w:tcW w:w="1583" w:type="dxa"/>
            <w:tcBorders>
              <w:bottom w:val="single" w:sz="4" w:space="0" w:color="000000"/>
            </w:tcBorders>
            <w:shd w:val="clear" w:color="000000" w:fill="F3F3F3"/>
          </w:tcPr>
          <w:p w14:paraId="15C64CA6"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Low Risk</w:t>
            </w:r>
          </w:p>
        </w:tc>
        <w:tc>
          <w:tcPr>
            <w:tcW w:w="1589" w:type="dxa"/>
            <w:tcBorders>
              <w:bottom w:val="single" w:sz="4" w:space="0" w:color="000000"/>
            </w:tcBorders>
            <w:shd w:val="clear" w:color="000000" w:fill="F3F3F3"/>
          </w:tcPr>
          <w:p w14:paraId="7377492E"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Medium Risk</w:t>
            </w:r>
          </w:p>
        </w:tc>
        <w:tc>
          <w:tcPr>
            <w:tcW w:w="1593" w:type="dxa"/>
            <w:tcBorders>
              <w:bottom w:val="single" w:sz="4" w:space="0" w:color="000000"/>
              <w:right w:val="single" w:sz="12" w:space="0" w:color="000000"/>
            </w:tcBorders>
            <w:shd w:val="clear" w:color="000000" w:fill="F3F3F3"/>
          </w:tcPr>
          <w:p w14:paraId="423F517D"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High Risk</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1225F1EB" w14:textId="77777777" w:rsidR="006A5055" w:rsidRDefault="00A13D45">
            <w:pPr>
              <w:ind w:left="113" w:right="113"/>
              <w:rPr>
                <w:rFonts w:ascii="Arial" w:eastAsia="Arial" w:hAnsi="Arial"/>
                <w:sz w:val="16"/>
                <w:szCs w:val="16"/>
              </w:rPr>
            </w:pPr>
            <w:r>
              <w:rPr>
                <w:rFonts w:ascii="Arial" w:eastAsia="Malgun Gothic" w:hAnsi="Malgun Gothic"/>
                <w:sz w:val="16"/>
                <w:szCs w:val="16"/>
              </w:rPr>
              <w:t>Low</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tcPr>
          <w:p w14:paraId="54BE7F1D" w14:textId="77777777" w:rsidR="006A5055" w:rsidRDefault="00A13D45">
            <w:pPr>
              <w:ind w:left="113" w:right="113"/>
              <w:rPr>
                <w:rFonts w:ascii="Arial" w:eastAsia="Arial" w:hAnsi="Arial"/>
                <w:sz w:val="16"/>
                <w:szCs w:val="16"/>
              </w:rPr>
            </w:pPr>
            <w:r>
              <w:rPr>
                <w:rFonts w:ascii="Arial" w:eastAsia="Malgun Gothic" w:hAnsi="Malgun Gothic"/>
                <w:sz w:val="16"/>
                <w:szCs w:val="16"/>
              </w:rPr>
              <w:t>Medium</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2B1F64F6" w14:textId="77777777" w:rsidR="006A5055" w:rsidRDefault="00A13D45">
            <w:pPr>
              <w:ind w:left="113" w:right="113"/>
              <w:rPr>
                <w:rFonts w:ascii="Arial" w:eastAsia="Arial" w:hAnsi="Arial"/>
                <w:sz w:val="16"/>
                <w:szCs w:val="16"/>
              </w:rPr>
            </w:pPr>
            <w:r>
              <w:rPr>
                <w:rFonts w:ascii="Arial" w:eastAsia="Malgun Gothic" w:hAnsi="Malgun Gothic"/>
                <w:sz w:val="16"/>
                <w:szCs w:val="16"/>
              </w:rPr>
              <w:t>Substantial</w:t>
            </w:r>
          </w:p>
        </w:tc>
        <w:tc>
          <w:tcPr>
            <w:tcW w:w="356"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6E70FAA5" w14:textId="77777777" w:rsidR="006A5055" w:rsidRDefault="00A13D45">
            <w:pPr>
              <w:ind w:left="113" w:right="113"/>
              <w:rPr>
                <w:rFonts w:ascii="Arial" w:eastAsia="Arial" w:hAnsi="Arial"/>
                <w:sz w:val="16"/>
                <w:szCs w:val="16"/>
              </w:rPr>
            </w:pPr>
            <w:r>
              <w:rPr>
                <w:rFonts w:ascii="Arial" w:eastAsia="Malgun Gothic" w:hAnsi="Malgun Gothic"/>
                <w:sz w:val="16"/>
                <w:szCs w:val="16"/>
              </w:rPr>
              <w:t>High</w:t>
            </w:r>
          </w:p>
        </w:tc>
        <w:tc>
          <w:tcPr>
            <w:tcW w:w="356"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F4C7E81" w14:textId="77777777" w:rsidR="006A5055" w:rsidRDefault="00A13D45">
            <w:pPr>
              <w:ind w:left="113" w:right="113"/>
              <w:rPr>
                <w:rFonts w:ascii="Arial" w:eastAsia="Arial" w:hAnsi="Arial"/>
                <w:sz w:val="16"/>
                <w:szCs w:val="16"/>
              </w:rPr>
            </w:pPr>
            <w:r>
              <w:rPr>
                <w:rFonts w:ascii="Arial" w:eastAsia="Malgun Gothic" w:hAnsi="Malgun Gothic"/>
                <w:sz w:val="16"/>
                <w:szCs w:val="16"/>
              </w:rPr>
              <w:t>Not Applicable</w:t>
            </w:r>
          </w:p>
        </w:tc>
        <w:tc>
          <w:tcPr>
            <w:tcW w:w="358"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349E10BA" w14:textId="77777777" w:rsidR="006A5055" w:rsidRDefault="00A13D45">
            <w:pPr>
              <w:ind w:left="113" w:right="113"/>
              <w:rPr>
                <w:rFonts w:ascii="Arial" w:eastAsia="Arial" w:hAnsi="Arial"/>
                <w:sz w:val="16"/>
                <w:szCs w:val="16"/>
              </w:rPr>
            </w:pPr>
            <w:r>
              <w:rPr>
                <w:rFonts w:ascii="Arial" w:eastAsia="Malgun Gothic" w:hAnsi="Malgun Gothic"/>
                <w:sz w:val="16"/>
                <w:szCs w:val="16"/>
              </w:rPr>
              <w:t>To be determined</w:t>
            </w:r>
          </w:p>
        </w:tc>
        <w:tc>
          <w:tcPr>
            <w:tcW w:w="2760" w:type="dxa"/>
            <w:tcBorders>
              <w:top w:val="single" w:sz="4" w:space="0" w:color="000000"/>
              <w:left w:val="single" w:sz="12" w:space="0" w:color="000000"/>
              <w:bottom w:val="single" w:sz="4" w:space="0" w:color="000000"/>
              <w:right w:val="single" w:sz="12" w:space="0" w:color="000000"/>
            </w:tcBorders>
            <w:shd w:val="clear" w:color="000000" w:fill="F3F3F3"/>
          </w:tcPr>
          <w:p w14:paraId="2EF47EC5" w14:textId="77777777" w:rsidR="006A5055" w:rsidRDefault="006A5055">
            <w:pPr>
              <w:rPr>
                <w:rFonts w:ascii="Arial" w:eastAsia="Arial" w:hAnsi="Arial"/>
                <w:sz w:val="16"/>
                <w:szCs w:val="16"/>
              </w:rPr>
            </w:pP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4B0252E"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Low</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248F38D8"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Medium</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258475EF"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Substantial</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65AD25E4"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High</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3E939463"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Not Applicable</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3EB07DC5"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To be determined</w:t>
            </w:r>
          </w:p>
        </w:tc>
      </w:tr>
      <w:tr w:rsidR="006A5055" w14:paraId="3B881998" w14:textId="77777777">
        <w:trPr>
          <w:cantSplit/>
          <w:trHeight w:val="300"/>
        </w:trPr>
        <w:tc>
          <w:tcPr>
            <w:tcW w:w="13248" w:type="dxa"/>
            <w:gridSpan w:val="17"/>
            <w:tcBorders>
              <w:top w:val="single" w:sz="4" w:space="0" w:color="000000"/>
              <w:bottom w:val="single" w:sz="4" w:space="0" w:color="000000"/>
              <w:right w:val="single" w:sz="4" w:space="0" w:color="000000"/>
            </w:tcBorders>
            <w:vAlign w:val="center"/>
          </w:tcPr>
          <w:p w14:paraId="0B259314" w14:textId="77777777" w:rsidR="006A5055" w:rsidRDefault="00A13D45">
            <w:pPr>
              <w:ind w:left="113" w:right="113"/>
              <w:jc w:val="center"/>
              <w:rPr>
                <w:rFonts w:ascii="Arial" w:eastAsia="Arial" w:hAnsi="Arial"/>
                <w:b/>
                <w:sz w:val="20"/>
                <w:szCs w:val="20"/>
              </w:rPr>
            </w:pPr>
            <w:r>
              <w:rPr>
                <w:rFonts w:ascii="Arial" w:eastAsia="Malgun Gothic" w:hAnsi="Malgun Gothic"/>
                <w:b/>
                <w:sz w:val="20"/>
                <w:szCs w:val="20"/>
              </w:rPr>
              <w:lastRenderedPageBreak/>
              <w:t>INTERNAL RISK</w:t>
            </w:r>
          </w:p>
        </w:tc>
      </w:tr>
      <w:tr w:rsidR="006A5055" w14:paraId="1CE73546" w14:textId="77777777">
        <w:trPr>
          <w:cantSplit/>
          <w:trHeight w:val="300"/>
        </w:trPr>
        <w:tc>
          <w:tcPr>
            <w:tcW w:w="13248" w:type="dxa"/>
            <w:gridSpan w:val="17"/>
            <w:tcBorders>
              <w:bottom w:val="single" w:sz="4" w:space="0" w:color="000000"/>
              <w:right w:val="single" w:sz="4" w:space="0" w:color="000000"/>
            </w:tcBorders>
            <w:shd w:val="clear" w:color="000000" w:fill="E0E0E0"/>
            <w:vAlign w:val="center"/>
          </w:tcPr>
          <w:p w14:paraId="6F4A9FF4" w14:textId="77777777" w:rsidR="006A5055" w:rsidRDefault="00A13D45">
            <w:pPr>
              <w:ind w:left="113" w:right="113"/>
              <w:rPr>
                <w:rFonts w:ascii="Arial" w:eastAsia="Arial" w:hAnsi="Arial"/>
                <w:b/>
                <w:sz w:val="20"/>
                <w:szCs w:val="20"/>
              </w:rPr>
            </w:pPr>
            <w:r>
              <w:rPr>
                <w:rFonts w:ascii="Arial" w:eastAsia="Malgun Gothic" w:hAnsi="Malgun Gothic"/>
                <w:b/>
                <w:sz w:val="20"/>
                <w:szCs w:val="20"/>
              </w:rPr>
              <w:t>Project management</w:t>
            </w:r>
          </w:p>
        </w:tc>
      </w:tr>
      <w:tr w:rsidR="006A5055" w14:paraId="5B04F6AA" w14:textId="77777777">
        <w:trPr>
          <w:cantSplit/>
          <w:trHeight w:val="726"/>
        </w:trPr>
        <w:tc>
          <w:tcPr>
            <w:tcW w:w="1398" w:type="dxa"/>
            <w:vMerge w:val="restart"/>
          </w:tcPr>
          <w:p w14:paraId="6CF38BFA" w14:textId="77777777" w:rsidR="006A5055" w:rsidRDefault="00A13D45">
            <w:pPr>
              <w:rPr>
                <w:rFonts w:ascii="Arial" w:eastAsia="Arial" w:hAnsi="Arial"/>
                <w:sz w:val="18"/>
                <w:szCs w:val="18"/>
              </w:rPr>
            </w:pPr>
            <w:r>
              <w:rPr>
                <w:rFonts w:ascii="Arial" w:eastAsia="Malgun Gothic" w:hAnsi="Malgun Gothic"/>
                <w:sz w:val="18"/>
                <w:szCs w:val="18"/>
              </w:rPr>
              <w:t>Management structure</w:t>
            </w:r>
          </w:p>
        </w:tc>
        <w:tc>
          <w:tcPr>
            <w:tcW w:w="1583" w:type="dxa"/>
            <w:vMerge w:val="restart"/>
          </w:tcPr>
          <w:p w14:paraId="564DF5F2" w14:textId="77777777" w:rsidR="006A5055" w:rsidRDefault="00A13D45">
            <w:pPr>
              <w:rPr>
                <w:rFonts w:ascii="Arial" w:eastAsia="Arial" w:hAnsi="Arial"/>
                <w:sz w:val="18"/>
                <w:szCs w:val="18"/>
              </w:rPr>
            </w:pPr>
            <w:r>
              <w:rPr>
                <w:rFonts w:ascii="Arial" w:eastAsia="Malgun Gothic" w:hAnsi="Malgun Gothic"/>
                <w:sz w:val="18"/>
                <w:szCs w:val="18"/>
              </w:rPr>
              <w:t>Stable with roles and responsibilities clearly defined and understood</w:t>
            </w:r>
          </w:p>
        </w:tc>
        <w:tc>
          <w:tcPr>
            <w:tcW w:w="1589" w:type="dxa"/>
            <w:vMerge w:val="restart"/>
          </w:tcPr>
          <w:p w14:paraId="07E13622" w14:textId="77777777" w:rsidR="006A5055" w:rsidRDefault="00A13D45">
            <w:pPr>
              <w:rPr>
                <w:rFonts w:ascii="Arial" w:eastAsia="Arial" w:hAnsi="Arial"/>
                <w:sz w:val="18"/>
                <w:szCs w:val="18"/>
              </w:rPr>
            </w:pPr>
            <w:r>
              <w:rPr>
                <w:rFonts w:ascii="Arial" w:eastAsia="Malgun Gothic" w:hAnsi="Malgun Gothic"/>
                <w:sz w:val="18"/>
                <w:szCs w:val="18"/>
              </w:rPr>
              <w:t>Individuals understand their own role but are unsure of responsibilities of others</w:t>
            </w:r>
          </w:p>
        </w:tc>
        <w:tc>
          <w:tcPr>
            <w:tcW w:w="1593" w:type="dxa"/>
            <w:vMerge w:val="restart"/>
          </w:tcPr>
          <w:p w14:paraId="65E67B6F" w14:textId="77777777" w:rsidR="006A5055" w:rsidRDefault="00A13D45">
            <w:pPr>
              <w:rPr>
                <w:rFonts w:ascii="Arial" w:eastAsia="Arial" w:hAnsi="Arial"/>
                <w:sz w:val="18"/>
                <w:szCs w:val="18"/>
              </w:rPr>
            </w:pPr>
            <w:r>
              <w:rPr>
                <w:rFonts w:ascii="Arial" w:eastAsia="Malgun Gothic" w:hAnsi="Malgun Gothic"/>
                <w:sz w:val="18"/>
                <w:szCs w:val="18"/>
              </w:rPr>
              <w:t>Unclear responsibilities or overlapping functions which lead to management problems</w:t>
            </w:r>
          </w:p>
        </w:tc>
        <w:tc>
          <w:tcPr>
            <w:tcW w:w="355" w:type="dxa"/>
            <w:vMerge w:val="restart"/>
          </w:tcPr>
          <w:p w14:paraId="561A3D4B"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47AE5CA2" w14:textId="77777777" w:rsidR="006A5055" w:rsidRDefault="006A5055">
            <w:pPr>
              <w:rPr>
                <w:rFonts w:ascii="Arial" w:eastAsia="Arial" w:hAnsi="Arial"/>
                <w:sz w:val="18"/>
                <w:szCs w:val="18"/>
              </w:rPr>
            </w:pPr>
          </w:p>
        </w:tc>
        <w:tc>
          <w:tcPr>
            <w:tcW w:w="355" w:type="dxa"/>
            <w:vMerge w:val="restart"/>
          </w:tcPr>
          <w:p w14:paraId="07248C65" w14:textId="77777777" w:rsidR="006A5055" w:rsidRDefault="006A5055">
            <w:pPr>
              <w:rPr>
                <w:rFonts w:ascii="Arial" w:eastAsia="Arial" w:hAnsi="Arial"/>
                <w:sz w:val="18"/>
                <w:szCs w:val="18"/>
              </w:rPr>
            </w:pPr>
          </w:p>
        </w:tc>
        <w:tc>
          <w:tcPr>
            <w:tcW w:w="356" w:type="dxa"/>
            <w:vMerge w:val="restart"/>
          </w:tcPr>
          <w:p w14:paraId="202AB47E" w14:textId="77777777" w:rsidR="006A5055" w:rsidRDefault="006A5055">
            <w:pPr>
              <w:rPr>
                <w:rFonts w:ascii="Arial" w:eastAsia="Arial" w:hAnsi="Arial"/>
                <w:sz w:val="18"/>
                <w:szCs w:val="18"/>
              </w:rPr>
            </w:pPr>
          </w:p>
        </w:tc>
        <w:tc>
          <w:tcPr>
            <w:tcW w:w="356" w:type="dxa"/>
            <w:vMerge w:val="restart"/>
          </w:tcPr>
          <w:p w14:paraId="215B0949" w14:textId="77777777" w:rsidR="006A5055" w:rsidRDefault="006A5055">
            <w:pPr>
              <w:rPr>
                <w:rFonts w:ascii="Arial" w:eastAsia="Arial" w:hAnsi="Arial"/>
                <w:sz w:val="18"/>
                <w:szCs w:val="18"/>
              </w:rPr>
            </w:pPr>
          </w:p>
        </w:tc>
        <w:tc>
          <w:tcPr>
            <w:tcW w:w="358" w:type="dxa"/>
            <w:vMerge w:val="restart"/>
          </w:tcPr>
          <w:p w14:paraId="3C80023F" w14:textId="77777777" w:rsidR="006A5055" w:rsidRDefault="006A5055">
            <w:pPr>
              <w:rPr>
                <w:rFonts w:ascii="Arial" w:eastAsia="Arial" w:hAnsi="Arial"/>
                <w:sz w:val="18"/>
                <w:szCs w:val="18"/>
              </w:rPr>
            </w:pPr>
          </w:p>
        </w:tc>
        <w:tc>
          <w:tcPr>
            <w:tcW w:w="2760" w:type="dxa"/>
          </w:tcPr>
          <w:p w14:paraId="15E304BB" w14:textId="77777777" w:rsidR="006A5055" w:rsidRDefault="00A13D45">
            <w:pPr>
              <w:rPr>
                <w:rFonts w:ascii="Arial" w:eastAsia="Arial" w:hAnsi="Arial"/>
                <w:sz w:val="18"/>
                <w:szCs w:val="18"/>
              </w:rPr>
            </w:pPr>
            <w:r>
              <w:rPr>
                <w:rFonts w:ascii="Arial" w:eastAsia="Malgun Gothic" w:hAnsi="Malgun Gothic"/>
                <w:sz w:val="18"/>
                <w:szCs w:val="18"/>
              </w:rPr>
              <w:t>PM : LOW</w:t>
            </w:r>
          </w:p>
        </w:tc>
        <w:tc>
          <w:tcPr>
            <w:tcW w:w="365" w:type="dxa"/>
            <w:vMerge w:val="restart"/>
          </w:tcPr>
          <w:p w14:paraId="4139253E"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485694EA" w14:textId="77777777" w:rsidR="006A5055" w:rsidRDefault="006A5055">
            <w:pPr>
              <w:rPr>
                <w:rFonts w:ascii="Arial" w:eastAsia="Arial" w:hAnsi="Arial"/>
                <w:sz w:val="18"/>
                <w:szCs w:val="18"/>
              </w:rPr>
            </w:pPr>
          </w:p>
        </w:tc>
        <w:tc>
          <w:tcPr>
            <w:tcW w:w="365" w:type="dxa"/>
            <w:vMerge w:val="restart"/>
          </w:tcPr>
          <w:p w14:paraId="3C9BA33C" w14:textId="77777777" w:rsidR="006A5055" w:rsidRDefault="006A5055">
            <w:pPr>
              <w:rPr>
                <w:rFonts w:ascii="Arial" w:eastAsia="Arial" w:hAnsi="Arial"/>
                <w:sz w:val="18"/>
                <w:szCs w:val="18"/>
              </w:rPr>
            </w:pPr>
          </w:p>
        </w:tc>
        <w:tc>
          <w:tcPr>
            <w:tcW w:w="365" w:type="dxa"/>
            <w:vMerge w:val="restart"/>
          </w:tcPr>
          <w:p w14:paraId="39D2008D" w14:textId="77777777" w:rsidR="006A5055" w:rsidRDefault="006A5055">
            <w:pPr>
              <w:rPr>
                <w:rFonts w:ascii="Arial" w:eastAsia="Arial" w:hAnsi="Arial"/>
                <w:sz w:val="18"/>
                <w:szCs w:val="18"/>
              </w:rPr>
            </w:pPr>
          </w:p>
        </w:tc>
        <w:tc>
          <w:tcPr>
            <w:tcW w:w="365" w:type="dxa"/>
            <w:vMerge w:val="restart"/>
          </w:tcPr>
          <w:p w14:paraId="486BED33" w14:textId="77777777" w:rsidR="006A5055" w:rsidRDefault="006A5055">
            <w:pPr>
              <w:rPr>
                <w:rFonts w:ascii="Arial" w:eastAsia="Arial" w:hAnsi="Arial"/>
                <w:sz w:val="18"/>
                <w:szCs w:val="18"/>
              </w:rPr>
            </w:pPr>
          </w:p>
        </w:tc>
        <w:tc>
          <w:tcPr>
            <w:tcW w:w="365" w:type="dxa"/>
            <w:vMerge w:val="restart"/>
          </w:tcPr>
          <w:p w14:paraId="6F779E68" w14:textId="77777777" w:rsidR="006A5055" w:rsidRDefault="006A5055">
            <w:pPr>
              <w:rPr>
                <w:rFonts w:ascii="Arial" w:eastAsia="Arial" w:hAnsi="Arial"/>
                <w:sz w:val="18"/>
                <w:szCs w:val="18"/>
              </w:rPr>
            </w:pPr>
          </w:p>
        </w:tc>
      </w:tr>
      <w:tr w:rsidR="006A5055" w14:paraId="7165284D" w14:textId="77777777">
        <w:trPr>
          <w:cantSplit/>
          <w:trHeight w:val="726"/>
        </w:trPr>
        <w:tc>
          <w:tcPr>
            <w:tcW w:w="1398" w:type="dxa"/>
            <w:vMerge/>
          </w:tcPr>
          <w:p w14:paraId="6877AD66" w14:textId="77777777" w:rsidR="006A5055" w:rsidRDefault="006A5055"/>
        </w:tc>
        <w:tc>
          <w:tcPr>
            <w:tcW w:w="1583" w:type="dxa"/>
            <w:vMerge/>
          </w:tcPr>
          <w:p w14:paraId="5244137F" w14:textId="77777777" w:rsidR="006A5055" w:rsidRDefault="006A5055"/>
        </w:tc>
        <w:tc>
          <w:tcPr>
            <w:tcW w:w="1589" w:type="dxa"/>
            <w:vMerge/>
          </w:tcPr>
          <w:p w14:paraId="18ACC921" w14:textId="77777777" w:rsidR="006A5055" w:rsidRDefault="006A5055"/>
        </w:tc>
        <w:tc>
          <w:tcPr>
            <w:tcW w:w="1593" w:type="dxa"/>
            <w:vMerge/>
          </w:tcPr>
          <w:p w14:paraId="37ACB03C" w14:textId="77777777" w:rsidR="006A5055" w:rsidRDefault="006A5055"/>
        </w:tc>
        <w:tc>
          <w:tcPr>
            <w:tcW w:w="355" w:type="dxa"/>
            <w:vMerge/>
          </w:tcPr>
          <w:p w14:paraId="76F1BEF1" w14:textId="77777777" w:rsidR="006A5055" w:rsidRDefault="006A5055"/>
        </w:tc>
        <w:tc>
          <w:tcPr>
            <w:tcW w:w="355" w:type="dxa"/>
            <w:vMerge/>
          </w:tcPr>
          <w:p w14:paraId="333718E4" w14:textId="77777777" w:rsidR="006A5055" w:rsidRDefault="006A5055"/>
        </w:tc>
        <w:tc>
          <w:tcPr>
            <w:tcW w:w="355" w:type="dxa"/>
            <w:vMerge/>
          </w:tcPr>
          <w:p w14:paraId="63C2A7AF" w14:textId="77777777" w:rsidR="006A5055" w:rsidRDefault="006A5055"/>
        </w:tc>
        <w:tc>
          <w:tcPr>
            <w:tcW w:w="356" w:type="dxa"/>
            <w:vMerge/>
          </w:tcPr>
          <w:p w14:paraId="3DA7E201" w14:textId="77777777" w:rsidR="006A5055" w:rsidRDefault="006A5055"/>
        </w:tc>
        <w:tc>
          <w:tcPr>
            <w:tcW w:w="356" w:type="dxa"/>
            <w:vMerge/>
          </w:tcPr>
          <w:p w14:paraId="6C961CBF" w14:textId="77777777" w:rsidR="006A5055" w:rsidRDefault="006A5055"/>
        </w:tc>
        <w:tc>
          <w:tcPr>
            <w:tcW w:w="358" w:type="dxa"/>
            <w:vMerge/>
          </w:tcPr>
          <w:p w14:paraId="55D9CA2A" w14:textId="77777777" w:rsidR="006A5055" w:rsidRDefault="006A5055"/>
        </w:tc>
        <w:tc>
          <w:tcPr>
            <w:tcW w:w="2760" w:type="dxa"/>
          </w:tcPr>
          <w:p w14:paraId="1F2D93FD" w14:textId="77777777" w:rsidR="006A5055" w:rsidRDefault="00A13D45">
            <w:pPr>
              <w:rPr>
                <w:rFonts w:ascii="Arial" w:eastAsia="Arial" w:hAnsi="Arial"/>
                <w:color w:val="FF0000"/>
                <w:sz w:val="18"/>
                <w:szCs w:val="18"/>
              </w:rPr>
            </w:pPr>
            <w:r>
              <w:rPr>
                <w:rFonts w:ascii="Arial" w:eastAsia="Malgun Gothic" w:hAnsi="Malgun Gothic"/>
                <w:color w:val="FF0000"/>
                <w:sz w:val="18"/>
                <w:szCs w:val="18"/>
              </w:rPr>
              <w:t>TM:</w:t>
            </w:r>
          </w:p>
        </w:tc>
        <w:tc>
          <w:tcPr>
            <w:tcW w:w="365" w:type="dxa"/>
            <w:vMerge/>
          </w:tcPr>
          <w:p w14:paraId="32930583" w14:textId="77777777" w:rsidR="006A5055" w:rsidRDefault="006A5055"/>
        </w:tc>
        <w:tc>
          <w:tcPr>
            <w:tcW w:w="365" w:type="dxa"/>
            <w:vMerge/>
          </w:tcPr>
          <w:p w14:paraId="4D4739B2" w14:textId="77777777" w:rsidR="006A5055" w:rsidRDefault="006A5055"/>
        </w:tc>
        <w:tc>
          <w:tcPr>
            <w:tcW w:w="365" w:type="dxa"/>
            <w:vMerge/>
          </w:tcPr>
          <w:p w14:paraId="407D49F7" w14:textId="77777777" w:rsidR="006A5055" w:rsidRDefault="006A5055"/>
        </w:tc>
        <w:tc>
          <w:tcPr>
            <w:tcW w:w="365" w:type="dxa"/>
            <w:vMerge/>
          </w:tcPr>
          <w:p w14:paraId="218B5C94" w14:textId="77777777" w:rsidR="006A5055" w:rsidRDefault="006A5055"/>
        </w:tc>
        <w:tc>
          <w:tcPr>
            <w:tcW w:w="365" w:type="dxa"/>
            <w:vMerge/>
          </w:tcPr>
          <w:p w14:paraId="7A6B570E" w14:textId="77777777" w:rsidR="006A5055" w:rsidRDefault="006A5055"/>
        </w:tc>
        <w:tc>
          <w:tcPr>
            <w:tcW w:w="365" w:type="dxa"/>
            <w:vMerge/>
          </w:tcPr>
          <w:p w14:paraId="02F7A442" w14:textId="77777777" w:rsidR="006A5055" w:rsidRDefault="006A5055"/>
        </w:tc>
      </w:tr>
      <w:tr w:rsidR="006A5055" w14:paraId="3DA0C3BD" w14:textId="77777777">
        <w:trPr>
          <w:cantSplit/>
          <w:trHeight w:val="830"/>
        </w:trPr>
        <w:tc>
          <w:tcPr>
            <w:tcW w:w="1398" w:type="dxa"/>
            <w:vMerge w:val="restart"/>
          </w:tcPr>
          <w:p w14:paraId="50C8183F" w14:textId="77777777" w:rsidR="006A5055" w:rsidRDefault="00A13D45">
            <w:pPr>
              <w:rPr>
                <w:rFonts w:ascii="Arial" w:eastAsia="Arial" w:hAnsi="Arial"/>
                <w:sz w:val="18"/>
                <w:szCs w:val="18"/>
              </w:rPr>
            </w:pPr>
            <w:r>
              <w:rPr>
                <w:rFonts w:ascii="Arial" w:eastAsia="Malgun Gothic" w:hAnsi="Malgun Gothic"/>
                <w:sz w:val="18"/>
                <w:szCs w:val="18"/>
              </w:rPr>
              <w:t>Governance structure</w:t>
            </w:r>
          </w:p>
        </w:tc>
        <w:tc>
          <w:tcPr>
            <w:tcW w:w="1583" w:type="dxa"/>
            <w:vMerge w:val="restart"/>
          </w:tcPr>
          <w:p w14:paraId="275706A0" w14:textId="77777777" w:rsidR="006A5055" w:rsidRDefault="00A13D45">
            <w:pPr>
              <w:rPr>
                <w:rFonts w:ascii="Arial" w:eastAsia="Arial" w:hAnsi="Arial"/>
                <w:sz w:val="18"/>
                <w:szCs w:val="18"/>
              </w:rPr>
            </w:pPr>
            <w:r>
              <w:rPr>
                <w:rFonts w:ascii="Arial" w:eastAsia="Malgun Gothic" w:hAnsi="Malgun Gothic"/>
                <w:sz w:val="18"/>
                <w:szCs w:val="18"/>
              </w:rPr>
              <w:t>Steering Committee and/or other project bodies meet periodically and provide effective direction/inputs</w:t>
            </w:r>
          </w:p>
        </w:tc>
        <w:tc>
          <w:tcPr>
            <w:tcW w:w="1589" w:type="dxa"/>
            <w:vMerge w:val="restart"/>
          </w:tcPr>
          <w:p w14:paraId="50A5E484" w14:textId="77777777" w:rsidR="006A5055" w:rsidRDefault="00A13D45">
            <w:pPr>
              <w:rPr>
                <w:rFonts w:ascii="Arial" w:eastAsia="Arial" w:hAnsi="Arial"/>
                <w:sz w:val="18"/>
                <w:szCs w:val="18"/>
              </w:rPr>
            </w:pPr>
            <w:r>
              <w:rPr>
                <w:rFonts w:ascii="Arial" w:eastAsia="Malgun Gothic" w:hAnsi="Malgun Gothic"/>
                <w:sz w:val="18"/>
                <w:szCs w:val="18"/>
              </w:rPr>
              <w:t>Body(ies) meets periodically but guidance/input provided to project is inadequate. TOR unclear</w:t>
            </w:r>
          </w:p>
        </w:tc>
        <w:tc>
          <w:tcPr>
            <w:tcW w:w="1593" w:type="dxa"/>
            <w:vMerge w:val="restart"/>
          </w:tcPr>
          <w:p w14:paraId="073C853B" w14:textId="77777777" w:rsidR="006A5055" w:rsidRDefault="00A13D45">
            <w:pPr>
              <w:rPr>
                <w:rFonts w:ascii="Arial" w:eastAsia="Arial" w:hAnsi="Arial"/>
                <w:sz w:val="18"/>
                <w:szCs w:val="18"/>
              </w:rPr>
            </w:pPr>
            <w:r>
              <w:rPr>
                <w:rFonts w:ascii="Arial" w:eastAsia="Malgun Gothic" w:hAnsi="Malgun Gothic"/>
                <w:sz w:val="18"/>
                <w:szCs w:val="18"/>
              </w:rPr>
              <w:t>Members lack commitment Committee/body does not fulfil its TOR</w:t>
            </w:r>
          </w:p>
        </w:tc>
        <w:tc>
          <w:tcPr>
            <w:tcW w:w="355" w:type="dxa"/>
            <w:vMerge w:val="restart"/>
          </w:tcPr>
          <w:p w14:paraId="37CFE3C7"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3D621DBD" w14:textId="77777777" w:rsidR="006A5055" w:rsidRDefault="006A5055">
            <w:pPr>
              <w:rPr>
                <w:rFonts w:ascii="Arial" w:eastAsia="Arial" w:hAnsi="Arial"/>
                <w:sz w:val="18"/>
                <w:szCs w:val="18"/>
              </w:rPr>
            </w:pPr>
          </w:p>
        </w:tc>
        <w:tc>
          <w:tcPr>
            <w:tcW w:w="355" w:type="dxa"/>
            <w:vMerge w:val="restart"/>
          </w:tcPr>
          <w:p w14:paraId="781BAA55" w14:textId="77777777" w:rsidR="006A5055" w:rsidRDefault="006A5055">
            <w:pPr>
              <w:rPr>
                <w:rFonts w:ascii="Arial" w:eastAsia="Arial" w:hAnsi="Arial"/>
                <w:sz w:val="18"/>
                <w:szCs w:val="18"/>
              </w:rPr>
            </w:pPr>
          </w:p>
        </w:tc>
        <w:tc>
          <w:tcPr>
            <w:tcW w:w="356" w:type="dxa"/>
            <w:vMerge w:val="restart"/>
          </w:tcPr>
          <w:p w14:paraId="58627471" w14:textId="77777777" w:rsidR="006A5055" w:rsidRDefault="006A5055">
            <w:pPr>
              <w:rPr>
                <w:rFonts w:ascii="Arial" w:eastAsia="Arial" w:hAnsi="Arial"/>
                <w:sz w:val="18"/>
                <w:szCs w:val="18"/>
              </w:rPr>
            </w:pPr>
          </w:p>
        </w:tc>
        <w:tc>
          <w:tcPr>
            <w:tcW w:w="356" w:type="dxa"/>
            <w:vMerge w:val="restart"/>
          </w:tcPr>
          <w:p w14:paraId="5419ECBD" w14:textId="77777777" w:rsidR="006A5055" w:rsidRDefault="006A5055">
            <w:pPr>
              <w:rPr>
                <w:rFonts w:ascii="Arial" w:eastAsia="Arial" w:hAnsi="Arial"/>
                <w:sz w:val="18"/>
                <w:szCs w:val="18"/>
              </w:rPr>
            </w:pPr>
          </w:p>
        </w:tc>
        <w:tc>
          <w:tcPr>
            <w:tcW w:w="358" w:type="dxa"/>
            <w:vMerge w:val="restart"/>
          </w:tcPr>
          <w:p w14:paraId="019BF8C3" w14:textId="77777777" w:rsidR="006A5055" w:rsidRDefault="006A5055">
            <w:pPr>
              <w:rPr>
                <w:rFonts w:ascii="Arial" w:eastAsia="Arial" w:hAnsi="Arial"/>
                <w:sz w:val="18"/>
                <w:szCs w:val="18"/>
              </w:rPr>
            </w:pPr>
          </w:p>
        </w:tc>
        <w:tc>
          <w:tcPr>
            <w:tcW w:w="2760" w:type="dxa"/>
          </w:tcPr>
          <w:p w14:paraId="57A30C1B"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25145BA7"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190CCD91" w14:textId="77777777" w:rsidR="006A5055" w:rsidRDefault="006A5055">
            <w:pPr>
              <w:rPr>
                <w:rFonts w:ascii="Arial" w:eastAsia="Arial" w:hAnsi="Arial"/>
                <w:sz w:val="18"/>
                <w:szCs w:val="18"/>
              </w:rPr>
            </w:pPr>
          </w:p>
        </w:tc>
        <w:tc>
          <w:tcPr>
            <w:tcW w:w="365" w:type="dxa"/>
            <w:vMerge w:val="restart"/>
          </w:tcPr>
          <w:p w14:paraId="1B36FA7C" w14:textId="77777777" w:rsidR="006A5055" w:rsidRDefault="006A5055">
            <w:pPr>
              <w:rPr>
                <w:rFonts w:ascii="Arial" w:eastAsia="Arial" w:hAnsi="Arial"/>
                <w:sz w:val="18"/>
                <w:szCs w:val="18"/>
              </w:rPr>
            </w:pPr>
          </w:p>
        </w:tc>
        <w:tc>
          <w:tcPr>
            <w:tcW w:w="365" w:type="dxa"/>
            <w:vMerge w:val="restart"/>
          </w:tcPr>
          <w:p w14:paraId="2734337A" w14:textId="77777777" w:rsidR="006A5055" w:rsidRDefault="006A5055">
            <w:pPr>
              <w:rPr>
                <w:rFonts w:ascii="Arial" w:eastAsia="Arial" w:hAnsi="Arial"/>
                <w:sz w:val="18"/>
                <w:szCs w:val="18"/>
              </w:rPr>
            </w:pPr>
          </w:p>
        </w:tc>
        <w:tc>
          <w:tcPr>
            <w:tcW w:w="365" w:type="dxa"/>
            <w:vMerge w:val="restart"/>
          </w:tcPr>
          <w:p w14:paraId="18A78D4A" w14:textId="77777777" w:rsidR="006A5055" w:rsidRDefault="006A5055">
            <w:pPr>
              <w:rPr>
                <w:rFonts w:ascii="Arial" w:eastAsia="Arial" w:hAnsi="Arial"/>
                <w:sz w:val="18"/>
                <w:szCs w:val="18"/>
              </w:rPr>
            </w:pPr>
          </w:p>
        </w:tc>
        <w:tc>
          <w:tcPr>
            <w:tcW w:w="365" w:type="dxa"/>
            <w:vMerge w:val="restart"/>
          </w:tcPr>
          <w:p w14:paraId="6EE40BAC" w14:textId="77777777" w:rsidR="006A5055" w:rsidRDefault="006A5055">
            <w:pPr>
              <w:rPr>
                <w:rFonts w:ascii="Arial" w:eastAsia="Arial" w:hAnsi="Arial"/>
                <w:sz w:val="18"/>
                <w:szCs w:val="18"/>
              </w:rPr>
            </w:pPr>
          </w:p>
        </w:tc>
      </w:tr>
      <w:tr w:rsidR="006A5055" w14:paraId="7CC31268" w14:textId="77777777">
        <w:trPr>
          <w:cantSplit/>
          <w:trHeight w:val="829"/>
        </w:trPr>
        <w:tc>
          <w:tcPr>
            <w:tcW w:w="1398" w:type="dxa"/>
            <w:vMerge/>
          </w:tcPr>
          <w:p w14:paraId="5B82060C" w14:textId="77777777" w:rsidR="006A5055" w:rsidRDefault="006A5055"/>
        </w:tc>
        <w:tc>
          <w:tcPr>
            <w:tcW w:w="1583" w:type="dxa"/>
            <w:vMerge/>
          </w:tcPr>
          <w:p w14:paraId="262ED2C7" w14:textId="77777777" w:rsidR="006A5055" w:rsidRDefault="006A5055"/>
        </w:tc>
        <w:tc>
          <w:tcPr>
            <w:tcW w:w="1589" w:type="dxa"/>
            <w:vMerge/>
          </w:tcPr>
          <w:p w14:paraId="6D58DCA7" w14:textId="77777777" w:rsidR="006A5055" w:rsidRDefault="006A5055"/>
        </w:tc>
        <w:tc>
          <w:tcPr>
            <w:tcW w:w="1593" w:type="dxa"/>
            <w:vMerge/>
          </w:tcPr>
          <w:p w14:paraId="0515F400" w14:textId="77777777" w:rsidR="006A5055" w:rsidRDefault="006A5055"/>
        </w:tc>
        <w:tc>
          <w:tcPr>
            <w:tcW w:w="355" w:type="dxa"/>
            <w:vMerge/>
          </w:tcPr>
          <w:p w14:paraId="363E44E5" w14:textId="77777777" w:rsidR="006A5055" w:rsidRDefault="006A5055"/>
        </w:tc>
        <w:tc>
          <w:tcPr>
            <w:tcW w:w="355" w:type="dxa"/>
            <w:vMerge/>
          </w:tcPr>
          <w:p w14:paraId="0DE5D511" w14:textId="77777777" w:rsidR="006A5055" w:rsidRDefault="006A5055"/>
        </w:tc>
        <w:tc>
          <w:tcPr>
            <w:tcW w:w="355" w:type="dxa"/>
            <w:vMerge/>
          </w:tcPr>
          <w:p w14:paraId="452BB8C7" w14:textId="77777777" w:rsidR="006A5055" w:rsidRDefault="006A5055"/>
        </w:tc>
        <w:tc>
          <w:tcPr>
            <w:tcW w:w="356" w:type="dxa"/>
            <w:vMerge/>
          </w:tcPr>
          <w:p w14:paraId="395C8EB3" w14:textId="77777777" w:rsidR="006A5055" w:rsidRDefault="006A5055"/>
        </w:tc>
        <w:tc>
          <w:tcPr>
            <w:tcW w:w="356" w:type="dxa"/>
            <w:vMerge/>
          </w:tcPr>
          <w:p w14:paraId="2EDB2BCA" w14:textId="77777777" w:rsidR="006A5055" w:rsidRDefault="006A5055"/>
        </w:tc>
        <w:tc>
          <w:tcPr>
            <w:tcW w:w="358" w:type="dxa"/>
            <w:vMerge/>
          </w:tcPr>
          <w:p w14:paraId="292BB828" w14:textId="77777777" w:rsidR="006A5055" w:rsidRDefault="006A5055"/>
        </w:tc>
        <w:tc>
          <w:tcPr>
            <w:tcW w:w="2760" w:type="dxa"/>
          </w:tcPr>
          <w:p w14:paraId="0D448CDC" w14:textId="77777777" w:rsidR="006A5055" w:rsidRDefault="00A13D45">
            <w:pPr>
              <w:rPr>
                <w:rFonts w:ascii="Arial" w:eastAsia="Arial" w:hAnsi="Arial"/>
                <w:color w:val="FF0000"/>
                <w:sz w:val="18"/>
                <w:szCs w:val="18"/>
              </w:rPr>
            </w:pPr>
            <w:r>
              <w:rPr>
                <w:rFonts w:ascii="Arial" w:eastAsia="Malgun Gothic" w:hAnsi="Malgun Gothic"/>
                <w:color w:val="FF0000"/>
                <w:sz w:val="18"/>
                <w:szCs w:val="18"/>
              </w:rPr>
              <w:t>TM:</w:t>
            </w:r>
          </w:p>
        </w:tc>
        <w:tc>
          <w:tcPr>
            <w:tcW w:w="365" w:type="dxa"/>
            <w:vMerge/>
          </w:tcPr>
          <w:p w14:paraId="19DC7B7D" w14:textId="77777777" w:rsidR="006A5055" w:rsidRDefault="006A5055"/>
        </w:tc>
        <w:tc>
          <w:tcPr>
            <w:tcW w:w="365" w:type="dxa"/>
            <w:vMerge/>
          </w:tcPr>
          <w:p w14:paraId="3A7A1A4A" w14:textId="77777777" w:rsidR="006A5055" w:rsidRDefault="006A5055"/>
        </w:tc>
        <w:tc>
          <w:tcPr>
            <w:tcW w:w="365" w:type="dxa"/>
            <w:vMerge/>
          </w:tcPr>
          <w:p w14:paraId="794F6557" w14:textId="77777777" w:rsidR="006A5055" w:rsidRDefault="006A5055"/>
        </w:tc>
        <w:tc>
          <w:tcPr>
            <w:tcW w:w="365" w:type="dxa"/>
            <w:vMerge/>
          </w:tcPr>
          <w:p w14:paraId="75EFC059" w14:textId="77777777" w:rsidR="006A5055" w:rsidRDefault="006A5055"/>
        </w:tc>
        <w:tc>
          <w:tcPr>
            <w:tcW w:w="365" w:type="dxa"/>
            <w:vMerge/>
          </w:tcPr>
          <w:p w14:paraId="09B31F61" w14:textId="77777777" w:rsidR="006A5055" w:rsidRDefault="006A5055"/>
        </w:tc>
        <w:tc>
          <w:tcPr>
            <w:tcW w:w="365" w:type="dxa"/>
            <w:vMerge/>
          </w:tcPr>
          <w:p w14:paraId="37C78842" w14:textId="77777777" w:rsidR="006A5055" w:rsidRDefault="006A5055"/>
        </w:tc>
      </w:tr>
      <w:tr w:rsidR="006A5055" w14:paraId="22CA2854" w14:textId="77777777">
        <w:trPr>
          <w:cantSplit/>
          <w:trHeight w:val="933"/>
        </w:trPr>
        <w:tc>
          <w:tcPr>
            <w:tcW w:w="1398" w:type="dxa"/>
            <w:vMerge w:val="restart"/>
          </w:tcPr>
          <w:p w14:paraId="62A61617" w14:textId="77777777" w:rsidR="006A5055" w:rsidRDefault="00A13D45">
            <w:pPr>
              <w:rPr>
                <w:rFonts w:ascii="Arial" w:eastAsia="Arial" w:hAnsi="Arial"/>
                <w:sz w:val="18"/>
                <w:szCs w:val="18"/>
              </w:rPr>
            </w:pPr>
            <w:r>
              <w:rPr>
                <w:rFonts w:ascii="Arial" w:eastAsia="Malgun Gothic" w:hAnsi="Malgun Gothic"/>
                <w:sz w:val="18"/>
                <w:szCs w:val="18"/>
              </w:rPr>
              <w:t>Internal communications</w:t>
            </w:r>
          </w:p>
        </w:tc>
        <w:tc>
          <w:tcPr>
            <w:tcW w:w="1583" w:type="dxa"/>
            <w:vMerge w:val="restart"/>
          </w:tcPr>
          <w:p w14:paraId="18AA695E" w14:textId="77777777" w:rsidR="006A5055" w:rsidRDefault="00A13D45">
            <w:pPr>
              <w:rPr>
                <w:rFonts w:ascii="Arial" w:eastAsia="Arial" w:hAnsi="Arial"/>
                <w:sz w:val="18"/>
                <w:szCs w:val="18"/>
              </w:rPr>
            </w:pPr>
            <w:r>
              <w:rPr>
                <w:rFonts w:ascii="Arial" w:eastAsia="Malgun Gothic" w:hAnsi="Malgun Gothic"/>
                <w:sz w:val="18"/>
                <w:szCs w:val="18"/>
              </w:rPr>
              <w:t>Fluid and cordial</w:t>
            </w:r>
          </w:p>
        </w:tc>
        <w:tc>
          <w:tcPr>
            <w:tcW w:w="1589" w:type="dxa"/>
            <w:vMerge w:val="restart"/>
          </w:tcPr>
          <w:p w14:paraId="5C98FC09" w14:textId="77777777" w:rsidR="006A5055" w:rsidRDefault="00A13D45">
            <w:pPr>
              <w:rPr>
                <w:rFonts w:ascii="Arial" w:eastAsia="Arial" w:hAnsi="Arial"/>
                <w:sz w:val="18"/>
                <w:szCs w:val="18"/>
              </w:rPr>
            </w:pPr>
            <w:r>
              <w:rPr>
                <w:rFonts w:ascii="Arial" w:eastAsia="Malgun Gothic" w:hAnsi="Malgun Gothic"/>
                <w:sz w:val="18"/>
                <w:szCs w:val="18"/>
              </w:rPr>
              <w:t xml:space="preserve">Communication process deficient although relationships between team members are good </w:t>
            </w:r>
          </w:p>
        </w:tc>
        <w:tc>
          <w:tcPr>
            <w:tcW w:w="1593" w:type="dxa"/>
            <w:vMerge w:val="restart"/>
          </w:tcPr>
          <w:p w14:paraId="7409CAA5" w14:textId="77777777" w:rsidR="006A5055" w:rsidRDefault="00A13D45">
            <w:pPr>
              <w:rPr>
                <w:rFonts w:ascii="Arial" w:eastAsia="Arial" w:hAnsi="Arial"/>
                <w:sz w:val="18"/>
                <w:szCs w:val="18"/>
              </w:rPr>
            </w:pPr>
            <w:r>
              <w:rPr>
                <w:rFonts w:ascii="Arial" w:eastAsia="Malgun Gothic" w:hAnsi="Malgun Gothic"/>
                <w:sz w:val="18"/>
                <w:szCs w:val="18"/>
              </w:rPr>
              <w:t>Lack of adequate communication between team members leading to deterioration of relationships and resentment</w:t>
            </w:r>
          </w:p>
        </w:tc>
        <w:tc>
          <w:tcPr>
            <w:tcW w:w="355" w:type="dxa"/>
            <w:vMerge w:val="restart"/>
          </w:tcPr>
          <w:p w14:paraId="36B012EE"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1BD2F906" w14:textId="77777777" w:rsidR="006A5055" w:rsidRDefault="006A5055">
            <w:pPr>
              <w:rPr>
                <w:rFonts w:ascii="Arial" w:eastAsia="Arial" w:hAnsi="Arial"/>
                <w:sz w:val="18"/>
                <w:szCs w:val="18"/>
              </w:rPr>
            </w:pPr>
          </w:p>
        </w:tc>
        <w:tc>
          <w:tcPr>
            <w:tcW w:w="355" w:type="dxa"/>
            <w:vMerge w:val="restart"/>
          </w:tcPr>
          <w:p w14:paraId="07A81660" w14:textId="77777777" w:rsidR="006A5055" w:rsidRDefault="006A5055">
            <w:pPr>
              <w:rPr>
                <w:rFonts w:ascii="Arial" w:eastAsia="Arial" w:hAnsi="Arial"/>
                <w:sz w:val="18"/>
                <w:szCs w:val="18"/>
              </w:rPr>
            </w:pPr>
          </w:p>
        </w:tc>
        <w:tc>
          <w:tcPr>
            <w:tcW w:w="356" w:type="dxa"/>
            <w:vMerge w:val="restart"/>
          </w:tcPr>
          <w:p w14:paraId="566F2762" w14:textId="77777777" w:rsidR="006A5055" w:rsidRDefault="006A5055">
            <w:pPr>
              <w:rPr>
                <w:rFonts w:ascii="Arial" w:eastAsia="Arial" w:hAnsi="Arial"/>
                <w:sz w:val="18"/>
                <w:szCs w:val="18"/>
              </w:rPr>
            </w:pPr>
          </w:p>
        </w:tc>
        <w:tc>
          <w:tcPr>
            <w:tcW w:w="356" w:type="dxa"/>
            <w:vMerge w:val="restart"/>
          </w:tcPr>
          <w:p w14:paraId="0146B186" w14:textId="77777777" w:rsidR="006A5055" w:rsidRDefault="006A5055">
            <w:pPr>
              <w:rPr>
                <w:rFonts w:ascii="Arial" w:eastAsia="Arial" w:hAnsi="Arial"/>
                <w:sz w:val="18"/>
                <w:szCs w:val="18"/>
              </w:rPr>
            </w:pPr>
          </w:p>
        </w:tc>
        <w:tc>
          <w:tcPr>
            <w:tcW w:w="358" w:type="dxa"/>
            <w:vMerge w:val="restart"/>
          </w:tcPr>
          <w:p w14:paraId="101509C5" w14:textId="77777777" w:rsidR="006A5055" w:rsidRDefault="006A5055">
            <w:pPr>
              <w:rPr>
                <w:rFonts w:ascii="Arial" w:eastAsia="Arial" w:hAnsi="Arial"/>
                <w:sz w:val="18"/>
                <w:szCs w:val="18"/>
              </w:rPr>
            </w:pPr>
          </w:p>
        </w:tc>
        <w:tc>
          <w:tcPr>
            <w:tcW w:w="2760" w:type="dxa"/>
          </w:tcPr>
          <w:p w14:paraId="122484DD"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1E09DD67"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7B7F82B5" w14:textId="77777777" w:rsidR="006A5055" w:rsidRDefault="006A5055">
            <w:pPr>
              <w:rPr>
                <w:rFonts w:ascii="Arial" w:eastAsia="Arial" w:hAnsi="Arial"/>
                <w:sz w:val="18"/>
                <w:szCs w:val="18"/>
              </w:rPr>
            </w:pPr>
          </w:p>
        </w:tc>
        <w:tc>
          <w:tcPr>
            <w:tcW w:w="365" w:type="dxa"/>
            <w:vMerge w:val="restart"/>
          </w:tcPr>
          <w:p w14:paraId="65C64A7B" w14:textId="77777777" w:rsidR="006A5055" w:rsidRDefault="006A5055">
            <w:pPr>
              <w:rPr>
                <w:rFonts w:ascii="Arial" w:eastAsia="Arial" w:hAnsi="Arial"/>
                <w:sz w:val="18"/>
                <w:szCs w:val="18"/>
              </w:rPr>
            </w:pPr>
          </w:p>
        </w:tc>
        <w:tc>
          <w:tcPr>
            <w:tcW w:w="365" w:type="dxa"/>
            <w:vMerge w:val="restart"/>
          </w:tcPr>
          <w:p w14:paraId="0324487F" w14:textId="77777777" w:rsidR="006A5055" w:rsidRDefault="006A5055">
            <w:pPr>
              <w:rPr>
                <w:rFonts w:ascii="Arial" w:eastAsia="Arial" w:hAnsi="Arial"/>
                <w:sz w:val="18"/>
                <w:szCs w:val="18"/>
              </w:rPr>
            </w:pPr>
          </w:p>
        </w:tc>
        <w:tc>
          <w:tcPr>
            <w:tcW w:w="365" w:type="dxa"/>
            <w:vMerge w:val="restart"/>
          </w:tcPr>
          <w:p w14:paraId="21FDF4A0" w14:textId="77777777" w:rsidR="006A5055" w:rsidRDefault="006A5055">
            <w:pPr>
              <w:rPr>
                <w:rFonts w:ascii="Arial" w:eastAsia="Arial" w:hAnsi="Arial"/>
                <w:sz w:val="18"/>
                <w:szCs w:val="18"/>
              </w:rPr>
            </w:pPr>
          </w:p>
        </w:tc>
        <w:tc>
          <w:tcPr>
            <w:tcW w:w="365" w:type="dxa"/>
            <w:vMerge w:val="restart"/>
          </w:tcPr>
          <w:p w14:paraId="269E525B" w14:textId="77777777" w:rsidR="006A5055" w:rsidRDefault="006A5055">
            <w:pPr>
              <w:rPr>
                <w:rFonts w:ascii="Arial" w:eastAsia="Arial" w:hAnsi="Arial"/>
                <w:sz w:val="18"/>
                <w:szCs w:val="18"/>
              </w:rPr>
            </w:pPr>
          </w:p>
        </w:tc>
      </w:tr>
      <w:tr w:rsidR="006A5055" w14:paraId="5A50D79C" w14:textId="77777777">
        <w:trPr>
          <w:cantSplit/>
          <w:trHeight w:val="933"/>
        </w:trPr>
        <w:tc>
          <w:tcPr>
            <w:tcW w:w="1398" w:type="dxa"/>
            <w:vMerge/>
          </w:tcPr>
          <w:p w14:paraId="4079EBFE" w14:textId="77777777" w:rsidR="006A5055" w:rsidRDefault="006A5055"/>
        </w:tc>
        <w:tc>
          <w:tcPr>
            <w:tcW w:w="1583" w:type="dxa"/>
            <w:vMerge/>
          </w:tcPr>
          <w:p w14:paraId="205F4212" w14:textId="77777777" w:rsidR="006A5055" w:rsidRDefault="006A5055"/>
        </w:tc>
        <w:tc>
          <w:tcPr>
            <w:tcW w:w="1589" w:type="dxa"/>
            <w:vMerge/>
          </w:tcPr>
          <w:p w14:paraId="01767B5E" w14:textId="77777777" w:rsidR="006A5055" w:rsidRDefault="006A5055"/>
        </w:tc>
        <w:tc>
          <w:tcPr>
            <w:tcW w:w="1593" w:type="dxa"/>
            <w:vMerge/>
          </w:tcPr>
          <w:p w14:paraId="39677BEC" w14:textId="77777777" w:rsidR="006A5055" w:rsidRDefault="006A5055"/>
        </w:tc>
        <w:tc>
          <w:tcPr>
            <w:tcW w:w="355" w:type="dxa"/>
            <w:vMerge/>
          </w:tcPr>
          <w:p w14:paraId="5209DE1B" w14:textId="77777777" w:rsidR="006A5055" w:rsidRDefault="006A5055"/>
        </w:tc>
        <w:tc>
          <w:tcPr>
            <w:tcW w:w="355" w:type="dxa"/>
            <w:vMerge/>
          </w:tcPr>
          <w:p w14:paraId="5F9AA127" w14:textId="77777777" w:rsidR="006A5055" w:rsidRDefault="006A5055"/>
        </w:tc>
        <w:tc>
          <w:tcPr>
            <w:tcW w:w="355" w:type="dxa"/>
            <w:vMerge/>
          </w:tcPr>
          <w:p w14:paraId="4A252BDC" w14:textId="77777777" w:rsidR="006A5055" w:rsidRDefault="006A5055"/>
        </w:tc>
        <w:tc>
          <w:tcPr>
            <w:tcW w:w="356" w:type="dxa"/>
            <w:vMerge/>
          </w:tcPr>
          <w:p w14:paraId="0F1076D5" w14:textId="77777777" w:rsidR="006A5055" w:rsidRDefault="006A5055"/>
        </w:tc>
        <w:tc>
          <w:tcPr>
            <w:tcW w:w="356" w:type="dxa"/>
            <w:vMerge/>
          </w:tcPr>
          <w:p w14:paraId="05AB900A" w14:textId="77777777" w:rsidR="006A5055" w:rsidRDefault="006A5055"/>
        </w:tc>
        <w:tc>
          <w:tcPr>
            <w:tcW w:w="358" w:type="dxa"/>
            <w:vMerge/>
          </w:tcPr>
          <w:p w14:paraId="21C18E20" w14:textId="77777777" w:rsidR="006A5055" w:rsidRDefault="006A5055"/>
        </w:tc>
        <w:tc>
          <w:tcPr>
            <w:tcW w:w="2760" w:type="dxa"/>
          </w:tcPr>
          <w:p w14:paraId="197627D6"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64E2F7C9" w14:textId="77777777" w:rsidR="006A5055" w:rsidRDefault="006A5055"/>
        </w:tc>
        <w:tc>
          <w:tcPr>
            <w:tcW w:w="365" w:type="dxa"/>
            <w:vMerge/>
          </w:tcPr>
          <w:p w14:paraId="7248B8F3" w14:textId="77777777" w:rsidR="006A5055" w:rsidRDefault="006A5055"/>
        </w:tc>
        <w:tc>
          <w:tcPr>
            <w:tcW w:w="365" w:type="dxa"/>
            <w:vMerge/>
          </w:tcPr>
          <w:p w14:paraId="6AEC47CC" w14:textId="77777777" w:rsidR="006A5055" w:rsidRDefault="006A5055"/>
        </w:tc>
        <w:tc>
          <w:tcPr>
            <w:tcW w:w="365" w:type="dxa"/>
            <w:vMerge/>
          </w:tcPr>
          <w:p w14:paraId="058B5154" w14:textId="77777777" w:rsidR="006A5055" w:rsidRDefault="006A5055"/>
        </w:tc>
        <w:tc>
          <w:tcPr>
            <w:tcW w:w="365" w:type="dxa"/>
            <w:vMerge/>
          </w:tcPr>
          <w:p w14:paraId="4CBBAC80" w14:textId="77777777" w:rsidR="006A5055" w:rsidRDefault="006A5055"/>
        </w:tc>
        <w:tc>
          <w:tcPr>
            <w:tcW w:w="365" w:type="dxa"/>
            <w:vMerge/>
          </w:tcPr>
          <w:p w14:paraId="56D5920D" w14:textId="77777777" w:rsidR="006A5055" w:rsidRDefault="006A5055"/>
        </w:tc>
      </w:tr>
      <w:tr w:rsidR="006A5055" w14:paraId="107843F6" w14:textId="77777777">
        <w:trPr>
          <w:cantSplit/>
          <w:trHeight w:val="622"/>
        </w:trPr>
        <w:tc>
          <w:tcPr>
            <w:tcW w:w="1398" w:type="dxa"/>
            <w:vMerge w:val="restart"/>
          </w:tcPr>
          <w:p w14:paraId="6A6C622C" w14:textId="77777777" w:rsidR="006A5055" w:rsidRDefault="00A13D45">
            <w:pPr>
              <w:rPr>
                <w:rFonts w:ascii="Arial" w:eastAsia="Arial" w:hAnsi="Arial"/>
                <w:sz w:val="18"/>
                <w:szCs w:val="18"/>
              </w:rPr>
            </w:pPr>
            <w:r>
              <w:rPr>
                <w:rFonts w:ascii="Arial" w:eastAsia="Malgun Gothic" w:hAnsi="Malgun Gothic"/>
                <w:sz w:val="18"/>
                <w:szCs w:val="18"/>
              </w:rPr>
              <w:t>Work flow</w:t>
            </w:r>
          </w:p>
        </w:tc>
        <w:tc>
          <w:tcPr>
            <w:tcW w:w="1583" w:type="dxa"/>
            <w:vMerge w:val="restart"/>
          </w:tcPr>
          <w:p w14:paraId="5AFF1E67" w14:textId="77777777" w:rsidR="006A5055" w:rsidRDefault="00A13D45">
            <w:pPr>
              <w:rPr>
                <w:rFonts w:ascii="Arial" w:eastAsia="Arial" w:hAnsi="Arial"/>
                <w:sz w:val="18"/>
                <w:szCs w:val="18"/>
              </w:rPr>
            </w:pPr>
            <w:r>
              <w:rPr>
                <w:rFonts w:ascii="Arial" w:eastAsia="Malgun Gothic" w:hAnsi="Malgun Gothic"/>
                <w:sz w:val="18"/>
                <w:szCs w:val="18"/>
              </w:rPr>
              <w:t>Project progressing according to work plan</w:t>
            </w:r>
          </w:p>
        </w:tc>
        <w:tc>
          <w:tcPr>
            <w:tcW w:w="1589" w:type="dxa"/>
            <w:vMerge w:val="restart"/>
          </w:tcPr>
          <w:p w14:paraId="083E4F41" w14:textId="77777777" w:rsidR="006A5055" w:rsidRDefault="00A13D45">
            <w:pPr>
              <w:rPr>
                <w:rFonts w:ascii="Arial" w:eastAsia="Arial" w:hAnsi="Arial"/>
                <w:sz w:val="18"/>
                <w:szCs w:val="18"/>
              </w:rPr>
            </w:pPr>
            <w:r>
              <w:rPr>
                <w:rFonts w:ascii="Arial" w:eastAsia="Malgun Gothic" w:hAnsi="Malgun Gothic"/>
                <w:sz w:val="18"/>
                <w:szCs w:val="18"/>
              </w:rPr>
              <w:t>Some changes in project work plan but without major effect on overall timetable</w:t>
            </w:r>
          </w:p>
        </w:tc>
        <w:tc>
          <w:tcPr>
            <w:tcW w:w="1593" w:type="dxa"/>
            <w:vMerge w:val="restart"/>
          </w:tcPr>
          <w:p w14:paraId="5973316D" w14:textId="77777777" w:rsidR="006A5055" w:rsidRDefault="00A13D45">
            <w:pPr>
              <w:rPr>
                <w:rFonts w:ascii="Arial" w:eastAsia="Arial" w:hAnsi="Arial"/>
                <w:sz w:val="18"/>
                <w:szCs w:val="18"/>
              </w:rPr>
            </w:pPr>
            <w:r>
              <w:rPr>
                <w:rFonts w:ascii="Arial" w:eastAsia="Malgun Gothic" w:hAnsi="Malgun Gothic"/>
                <w:sz w:val="18"/>
                <w:szCs w:val="18"/>
              </w:rPr>
              <w:t>Major delays or changes in work plan or method of implementation</w:t>
            </w:r>
          </w:p>
        </w:tc>
        <w:tc>
          <w:tcPr>
            <w:tcW w:w="355" w:type="dxa"/>
            <w:vMerge w:val="restart"/>
          </w:tcPr>
          <w:p w14:paraId="333C0102"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1FFF7E79" w14:textId="77777777" w:rsidR="006A5055" w:rsidRDefault="006A5055">
            <w:pPr>
              <w:rPr>
                <w:rFonts w:ascii="Arial" w:eastAsia="Arial" w:hAnsi="Arial"/>
                <w:sz w:val="18"/>
                <w:szCs w:val="18"/>
              </w:rPr>
            </w:pPr>
          </w:p>
        </w:tc>
        <w:tc>
          <w:tcPr>
            <w:tcW w:w="355" w:type="dxa"/>
            <w:vMerge w:val="restart"/>
          </w:tcPr>
          <w:p w14:paraId="27A3AC25" w14:textId="77777777" w:rsidR="006A5055" w:rsidRDefault="006A5055">
            <w:pPr>
              <w:rPr>
                <w:rFonts w:ascii="Arial" w:eastAsia="Arial" w:hAnsi="Arial"/>
                <w:sz w:val="18"/>
                <w:szCs w:val="18"/>
              </w:rPr>
            </w:pPr>
          </w:p>
        </w:tc>
        <w:tc>
          <w:tcPr>
            <w:tcW w:w="356" w:type="dxa"/>
            <w:vMerge w:val="restart"/>
          </w:tcPr>
          <w:p w14:paraId="4D0FC628" w14:textId="77777777" w:rsidR="006A5055" w:rsidRDefault="006A5055">
            <w:pPr>
              <w:rPr>
                <w:rFonts w:ascii="Arial" w:eastAsia="Arial" w:hAnsi="Arial"/>
                <w:sz w:val="18"/>
                <w:szCs w:val="18"/>
              </w:rPr>
            </w:pPr>
          </w:p>
        </w:tc>
        <w:tc>
          <w:tcPr>
            <w:tcW w:w="356" w:type="dxa"/>
            <w:vMerge w:val="restart"/>
          </w:tcPr>
          <w:p w14:paraId="7131C7A4" w14:textId="77777777" w:rsidR="006A5055" w:rsidRDefault="006A5055">
            <w:pPr>
              <w:rPr>
                <w:rFonts w:ascii="Arial" w:eastAsia="Arial" w:hAnsi="Arial"/>
                <w:sz w:val="18"/>
                <w:szCs w:val="18"/>
              </w:rPr>
            </w:pPr>
          </w:p>
        </w:tc>
        <w:tc>
          <w:tcPr>
            <w:tcW w:w="358" w:type="dxa"/>
            <w:vMerge w:val="restart"/>
          </w:tcPr>
          <w:p w14:paraId="1DC4D9FD" w14:textId="77777777" w:rsidR="006A5055" w:rsidRDefault="006A5055">
            <w:pPr>
              <w:rPr>
                <w:rFonts w:ascii="Arial" w:eastAsia="Arial" w:hAnsi="Arial"/>
                <w:sz w:val="18"/>
                <w:szCs w:val="18"/>
              </w:rPr>
            </w:pPr>
          </w:p>
        </w:tc>
        <w:tc>
          <w:tcPr>
            <w:tcW w:w="2760" w:type="dxa"/>
          </w:tcPr>
          <w:p w14:paraId="23EB78AF"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1B8186C7"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531C326B" w14:textId="77777777" w:rsidR="006A5055" w:rsidRDefault="006A5055">
            <w:pPr>
              <w:rPr>
                <w:rFonts w:ascii="Arial" w:eastAsia="Arial" w:hAnsi="Arial"/>
                <w:sz w:val="18"/>
                <w:szCs w:val="18"/>
              </w:rPr>
            </w:pPr>
          </w:p>
        </w:tc>
        <w:tc>
          <w:tcPr>
            <w:tcW w:w="365" w:type="dxa"/>
            <w:vMerge w:val="restart"/>
          </w:tcPr>
          <w:p w14:paraId="7BC72090" w14:textId="77777777" w:rsidR="006A5055" w:rsidRDefault="006A5055">
            <w:pPr>
              <w:rPr>
                <w:rFonts w:ascii="Arial" w:eastAsia="Arial" w:hAnsi="Arial"/>
                <w:sz w:val="18"/>
                <w:szCs w:val="18"/>
              </w:rPr>
            </w:pPr>
          </w:p>
        </w:tc>
        <w:tc>
          <w:tcPr>
            <w:tcW w:w="365" w:type="dxa"/>
            <w:vMerge w:val="restart"/>
          </w:tcPr>
          <w:p w14:paraId="21393185" w14:textId="77777777" w:rsidR="006A5055" w:rsidRDefault="006A5055">
            <w:pPr>
              <w:rPr>
                <w:rFonts w:ascii="Arial" w:eastAsia="Arial" w:hAnsi="Arial"/>
                <w:sz w:val="18"/>
                <w:szCs w:val="18"/>
              </w:rPr>
            </w:pPr>
          </w:p>
        </w:tc>
        <w:tc>
          <w:tcPr>
            <w:tcW w:w="365" w:type="dxa"/>
            <w:vMerge w:val="restart"/>
          </w:tcPr>
          <w:p w14:paraId="2A2D82E0" w14:textId="77777777" w:rsidR="006A5055" w:rsidRDefault="006A5055">
            <w:pPr>
              <w:rPr>
                <w:rFonts w:ascii="Arial" w:eastAsia="Arial" w:hAnsi="Arial"/>
                <w:sz w:val="18"/>
                <w:szCs w:val="18"/>
              </w:rPr>
            </w:pPr>
          </w:p>
        </w:tc>
        <w:tc>
          <w:tcPr>
            <w:tcW w:w="365" w:type="dxa"/>
            <w:vMerge w:val="restart"/>
          </w:tcPr>
          <w:p w14:paraId="2F0290C3" w14:textId="77777777" w:rsidR="006A5055" w:rsidRDefault="006A5055">
            <w:pPr>
              <w:rPr>
                <w:rFonts w:ascii="Arial" w:eastAsia="Arial" w:hAnsi="Arial"/>
                <w:sz w:val="18"/>
                <w:szCs w:val="18"/>
              </w:rPr>
            </w:pPr>
          </w:p>
        </w:tc>
      </w:tr>
      <w:tr w:rsidR="006A5055" w14:paraId="3539A5BC" w14:textId="77777777">
        <w:trPr>
          <w:cantSplit/>
          <w:trHeight w:val="622"/>
        </w:trPr>
        <w:tc>
          <w:tcPr>
            <w:tcW w:w="1398" w:type="dxa"/>
            <w:vMerge/>
          </w:tcPr>
          <w:p w14:paraId="70D3F3E7" w14:textId="77777777" w:rsidR="006A5055" w:rsidRDefault="006A5055"/>
        </w:tc>
        <w:tc>
          <w:tcPr>
            <w:tcW w:w="1583" w:type="dxa"/>
            <w:vMerge/>
          </w:tcPr>
          <w:p w14:paraId="0E40E653" w14:textId="77777777" w:rsidR="006A5055" w:rsidRDefault="006A5055"/>
        </w:tc>
        <w:tc>
          <w:tcPr>
            <w:tcW w:w="1589" w:type="dxa"/>
            <w:vMerge/>
          </w:tcPr>
          <w:p w14:paraId="6AD0A5F0" w14:textId="77777777" w:rsidR="006A5055" w:rsidRDefault="006A5055"/>
        </w:tc>
        <w:tc>
          <w:tcPr>
            <w:tcW w:w="1593" w:type="dxa"/>
            <w:vMerge/>
          </w:tcPr>
          <w:p w14:paraId="617AD355" w14:textId="77777777" w:rsidR="006A5055" w:rsidRDefault="006A5055"/>
        </w:tc>
        <w:tc>
          <w:tcPr>
            <w:tcW w:w="355" w:type="dxa"/>
            <w:vMerge/>
          </w:tcPr>
          <w:p w14:paraId="400A5A7E" w14:textId="77777777" w:rsidR="006A5055" w:rsidRDefault="006A5055"/>
        </w:tc>
        <w:tc>
          <w:tcPr>
            <w:tcW w:w="355" w:type="dxa"/>
            <w:vMerge/>
          </w:tcPr>
          <w:p w14:paraId="683E5BDA" w14:textId="77777777" w:rsidR="006A5055" w:rsidRDefault="006A5055"/>
        </w:tc>
        <w:tc>
          <w:tcPr>
            <w:tcW w:w="355" w:type="dxa"/>
            <w:vMerge/>
          </w:tcPr>
          <w:p w14:paraId="3B56B05C" w14:textId="77777777" w:rsidR="006A5055" w:rsidRDefault="006A5055"/>
        </w:tc>
        <w:tc>
          <w:tcPr>
            <w:tcW w:w="356" w:type="dxa"/>
            <w:vMerge/>
          </w:tcPr>
          <w:p w14:paraId="07B87E0F" w14:textId="77777777" w:rsidR="006A5055" w:rsidRDefault="006A5055"/>
        </w:tc>
        <w:tc>
          <w:tcPr>
            <w:tcW w:w="356" w:type="dxa"/>
            <w:vMerge/>
          </w:tcPr>
          <w:p w14:paraId="4BC8C79C" w14:textId="77777777" w:rsidR="006A5055" w:rsidRDefault="006A5055"/>
        </w:tc>
        <w:tc>
          <w:tcPr>
            <w:tcW w:w="358" w:type="dxa"/>
            <w:vMerge/>
          </w:tcPr>
          <w:p w14:paraId="709E946B" w14:textId="77777777" w:rsidR="006A5055" w:rsidRDefault="006A5055"/>
        </w:tc>
        <w:tc>
          <w:tcPr>
            <w:tcW w:w="2760" w:type="dxa"/>
          </w:tcPr>
          <w:p w14:paraId="0EB0CA87"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2F56680C" w14:textId="77777777" w:rsidR="006A5055" w:rsidRDefault="006A5055"/>
        </w:tc>
        <w:tc>
          <w:tcPr>
            <w:tcW w:w="365" w:type="dxa"/>
            <w:vMerge/>
          </w:tcPr>
          <w:p w14:paraId="20E26762" w14:textId="77777777" w:rsidR="006A5055" w:rsidRDefault="006A5055"/>
        </w:tc>
        <w:tc>
          <w:tcPr>
            <w:tcW w:w="365" w:type="dxa"/>
            <w:vMerge/>
          </w:tcPr>
          <w:p w14:paraId="28A4D7F8" w14:textId="77777777" w:rsidR="006A5055" w:rsidRDefault="006A5055"/>
        </w:tc>
        <w:tc>
          <w:tcPr>
            <w:tcW w:w="365" w:type="dxa"/>
            <w:vMerge/>
          </w:tcPr>
          <w:p w14:paraId="56FE15DE" w14:textId="77777777" w:rsidR="006A5055" w:rsidRDefault="006A5055"/>
        </w:tc>
        <w:tc>
          <w:tcPr>
            <w:tcW w:w="365" w:type="dxa"/>
            <w:vMerge/>
          </w:tcPr>
          <w:p w14:paraId="6C99B824" w14:textId="77777777" w:rsidR="006A5055" w:rsidRDefault="006A5055"/>
        </w:tc>
        <w:tc>
          <w:tcPr>
            <w:tcW w:w="365" w:type="dxa"/>
            <w:vMerge/>
          </w:tcPr>
          <w:p w14:paraId="603A3CC1" w14:textId="77777777" w:rsidR="006A5055" w:rsidRDefault="006A5055"/>
        </w:tc>
      </w:tr>
      <w:tr w:rsidR="006A5055" w14:paraId="3A6CF66C" w14:textId="77777777">
        <w:trPr>
          <w:cantSplit/>
          <w:trHeight w:val="415"/>
        </w:trPr>
        <w:tc>
          <w:tcPr>
            <w:tcW w:w="1398" w:type="dxa"/>
            <w:vMerge w:val="restart"/>
          </w:tcPr>
          <w:p w14:paraId="7F97ED2B" w14:textId="77777777" w:rsidR="006A5055" w:rsidRDefault="00A13D45">
            <w:pPr>
              <w:rPr>
                <w:rFonts w:ascii="Arial" w:eastAsia="Arial" w:hAnsi="Arial"/>
                <w:sz w:val="18"/>
                <w:szCs w:val="18"/>
              </w:rPr>
            </w:pPr>
            <w:r>
              <w:rPr>
                <w:rFonts w:ascii="Arial" w:eastAsia="Malgun Gothic" w:hAnsi="Malgun Gothic"/>
                <w:sz w:val="18"/>
                <w:szCs w:val="18"/>
              </w:rPr>
              <w:t>Co-financing</w:t>
            </w:r>
          </w:p>
        </w:tc>
        <w:tc>
          <w:tcPr>
            <w:tcW w:w="1583" w:type="dxa"/>
            <w:vMerge w:val="restart"/>
          </w:tcPr>
          <w:p w14:paraId="02727C97" w14:textId="77777777" w:rsidR="006A5055" w:rsidRDefault="00A13D45">
            <w:pPr>
              <w:rPr>
                <w:rFonts w:ascii="Arial" w:eastAsia="Arial" w:hAnsi="Arial"/>
                <w:sz w:val="18"/>
                <w:szCs w:val="18"/>
              </w:rPr>
            </w:pPr>
            <w:r>
              <w:rPr>
                <w:rFonts w:ascii="Arial" w:eastAsia="Malgun Gothic" w:hAnsi="Malgun Gothic"/>
                <w:sz w:val="18"/>
                <w:szCs w:val="18"/>
              </w:rPr>
              <w:t>Co-financing is secured and payments are received on time</w:t>
            </w:r>
          </w:p>
        </w:tc>
        <w:tc>
          <w:tcPr>
            <w:tcW w:w="1589" w:type="dxa"/>
            <w:vMerge w:val="restart"/>
          </w:tcPr>
          <w:p w14:paraId="7D226AF8" w14:textId="77777777" w:rsidR="006A5055" w:rsidRDefault="00A13D45">
            <w:pPr>
              <w:rPr>
                <w:rFonts w:ascii="Arial" w:eastAsia="Arial" w:hAnsi="Arial"/>
                <w:sz w:val="18"/>
                <w:szCs w:val="18"/>
              </w:rPr>
            </w:pPr>
            <w:r>
              <w:rPr>
                <w:rFonts w:ascii="Arial" w:eastAsia="Malgun Gothic" w:hAnsi="Malgun Gothic"/>
                <w:sz w:val="18"/>
                <w:szCs w:val="18"/>
              </w:rPr>
              <w:t>Is secured but payments are slow and bureaucratic</w:t>
            </w:r>
          </w:p>
        </w:tc>
        <w:tc>
          <w:tcPr>
            <w:tcW w:w="1593" w:type="dxa"/>
            <w:vMerge w:val="restart"/>
          </w:tcPr>
          <w:p w14:paraId="2C6E9C31" w14:textId="77777777" w:rsidR="006A5055" w:rsidRDefault="00A13D45">
            <w:pPr>
              <w:rPr>
                <w:rFonts w:ascii="Arial" w:eastAsia="Arial" w:hAnsi="Arial"/>
                <w:sz w:val="18"/>
                <w:szCs w:val="18"/>
              </w:rPr>
            </w:pPr>
            <w:r>
              <w:rPr>
                <w:rFonts w:ascii="Arial" w:eastAsia="Malgun Gothic" w:hAnsi="Malgun Gothic"/>
                <w:sz w:val="18"/>
                <w:szCs w:val="18"/>
              </w:rPr>
              <w:t>A substantial part  of pledged co-financing may not materialize</w:t>
            </w:r>
          </w:p>
        </w:tc>
        <w:tc>
          <w:tcPr>
            <w:tcW w:w="355" w:type="dxa"/>
            <w:vMerge w:val="restart"/>
          </w:tcPr>
          <w:p w14:paraId="2A6AC42A" w14:textId="77777777" w:rsidR="006A5055" w:rsidRDefault="006A5055">
            <w:pPr>
              <w:rPr>
                <w:rFonts w:ascii="Arial" w:eastAsia="Arial" w:hAnsi="Arial"/>
                <w:sz w:val="18"/>
                <w:szCs w:val="18"/>
              </w:rPr>
            </w:pPr>
          </w:p>
        </w:tc>
        <w:tc>
          <w:tcPr>
            <w:tcW w:w="355" w:type="dxa"/>
            <w:vMerge w:val="restart"/>
          </w:tcPr>
          <w:p w14:paraId="5CF45A38"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253603D1" w14:textId="77777777" w:rsidR="006A5055" w:rsidRDefault="006A5055">
            <w:pPr>
              <w:rPr>
                <w:rFonts w:ascii="Arial" w:eastAsia="Arial" w:hAnsi="Arial"/>
                <w:sz w:val="18"/>
                <w:szCs w:val="18"/>
              </w:rPr>
            </w:pPr>
          </w:p>
        </w:tc>
        <w:tc>
          <w:tcPr>
            <w:tcW w:w="356" w:type="dxa"/>
            <w:vMerge w:val="restart"/>
          </w:tcPr>
          <w:p w14:paraId="243D2ADD" w14:textId="77777777" w:rsidR="006A5055" w:rsidRDefault="006A5055">
            <w:pPr>
              <w:rPr>
                <w:rFonts w:ascii="Arial" w:eastAsia="Arial" w:hAnsi="Arial"/>
                <w:sz w:val="18"/>
                <w:szCs w:val="18"/>
              </w:rPr>
            </w:pPr>
          </w:p>
        </w:tc>
        <w:tc>
          <w:tcPr>
            <w:tcW w:w="356" w:type="dxa"/>
            <w:vMerge w:val="restart"/>
          </w:tcPr>
          <w:p w14:paraId="59A23421" w14:textId="77777777" w:rsidR="006A5055" w:rsidRDefault="006A5055">
            <w:pPr>
              <w:rPr>
                <w:rFonts w:ascii="Arial" w:eastAsia="Arial" w:hAnsi="Arial"/>
                <w:sz w:val="18"/>
                <w:szCs w:val="18"/>
              </w:rPr>
            </w:pPr>
          </w:p>
        </w:tc>
        <w:tc>
          <w:tcPr>
            <w:tcW w:w="358" w:type="dxa"/>
            <w:vMerge w:val="restart"/>
          </w:tcPr>
          <w:p w14:paraId="3EB6B9A5" w14:textId="77777777" w:rsidR="006A5055" w:rsidRDefault="006A5055">
            <w:pPr>
              <w:rPr>
                <w:rFonts w:ascii="Arial" w:eastAsia="Arial" w:hAnsi="Arial"/>
                <w:sz w:val="18"/>
                <w:szCs w:val="18"/>
              </w:rPr>
            </w:pPr>
          </w:p>
        </w:tc>
        <w:tc>
          <w:tcPr>
            <w:tcW w:w="2760" w:type="dxa"/>
          </w:tcPr>
          <w:p w14:paraId="02FCB8C0" w14:textId="77777777" w:rsidR="006A5055" w:rsidRDefault="00A13D45">
            <w:pPr>
              <w:rPr>
                <w:rFonts w:ascii="Arial" w:eastAsia="Arial" w:hAnsi="Arial"/>
                <w:sz w:val="18"/>
                <w:szCs w:val="18"/>
              </w:rPr>
            </w:pPr>
            <w:r>
              <w:rPr>
                <w:rFonts w:ascii="Arial" w:eastAsia="Malgun Gothic" w:hAnsi="Malgun Gothic"/>
                <w:sz w:val="18"/>
                <w:szCs w:val="18"/>
              </w:rPr>
              <w:t>PM: MEDIUM</w:t>
            </w:r>
          </w:p>
        </w:tc>
        <w:tc>
          <w:tcPr>
            <w:tcW w:w="365" w:type="dxa"/>
            <w:vMerge w:val="restart"/>
          </w:tcPr>
          <w:p w14:paraId="34484E01" w14:textId="77777777" w:rsidR="006A5055" w:rsidRDefault="006A5055">
            <w:pPr>
              <w:rPr>
                <w:rFonts w:ascii="Arial" w:eastAsia="Arial" w:hAnsi="Arial"/>
                <w:sz w:val="18"/>
                <w:szCs w:val="18"/>
              </w:rPr>
            </w:pPr>
          </w:p>
        </w:tc>
        <w:tc>
          <w:tcPr>
            <w:tcW w:w="365" w:type="dxa"/>
            <w:vMerge w:val="restart"/>
          </w:tcPr>
          <w:p w14:paraId="54E5554E"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7D06731D" w14:textId="77777777" w:rsidR="006A5055" w:rsidRDefault="006A5055">
            <w:pPr>
              <w:rPr>
                <w:rFonts w:ascii="Arial" w:eastAsia="Arial" w:hAnsi="Arial"/>
                <w:sz w:val="18"/>
                <w:szCs w:val="18"/>
              </w:rPr>
            </w:pPr>
          </w:p>
        </w:tc>
        <w:tc>
          <w:tcPr>
            <w:tcW w:w="365" w:type="dxa"/>
            <w:vMerge w:val="restart"/>
          </w:tcPr>
          <w:p w14:paraId="7B7B214F" w14:textId="77777777" w:rsidR="006A5055" w:rsidRDefault="006A5055">
            <w:pPr>
              <w:rPr>
                <w:rFonts w:ascii="Arial" w:eastAsia="Arial" w:hAnsi="Arial"/>
                <w:sz w:val="18"/>
                <w:szCs w:val="18"/>
              </w:rPr>
            </w:pPr>
          </w:p>
        </w:tc>
        <w:tc>
          <w:tcPr>
            <w:tcW w:w="365" w:type="dxa"/>
            <w:vMerge w:val="restart"/>
          </w:tcPr>
          <w:p w14:paraId="3DB9C49E" w14:textId="77777777" w:rsidR="006A5055" w:rsidRDefault="006A5055">
            <w:pPr>
              <w:rPr>
                <w:rFonts w:ascii="Arial" w:eastAsia="Arial" w:hAnsi="Arial"/>
                <w:sz w:val="18"/>
                <w:szCs w:val="18"/>
              </w:rPr>
            </w:pPr>
          </w:p>
        </w:tc>
        <w:tc>
          <w:tcPr>
            <w:tcW w:w="365" w:type="dxa"/>
            <w:vMerge w:val="restart"/>
          </w:tcPr>
          <w:p w14:paraId="1AB8B10D" w14:textId="77777777" w:rsidR="006A5055" w:rsidRDefault="006A5055">
            <w:pPr>
              <w:rPr>
                <w:rFonts w:ascii="Arial" w:eastAsia="Arial" w:hAnsi="Arial"/>
                <w:sz w:val="18"/>
                <w:szCs w:val="18"/>
              </w:rPr>
            </w:pPr>
          </w:p>
        </w:tc>
      </w:tr>
      <w:tr w:rsidR="006A5055" w14:paraId="2DD68D0E" w14:textId="77777777">
        <w:trPr>
          <w:cantSplit/>
          <w:trHeight w:val="414"/>
        </w:trPr>
        <w:tc>
          <w:tcPr>
            <w:tcW w:w="1398" w:type="dxa"/>
            <w:vMerge/>
          </w:tcPr>
          <w:p w14:paraId="013657A4" w14:textId="77777777" w:rsidR="006A5055" w:rsidRDefault="006A5055"/>
        </w:tc>
        <w:tc>
          <w:tcPr>
            <w:tcW w:w="1583" w:type="dxa"/>
            <w:vMerge/>
          </w:tcPr>
          <w:p w14:paraId="1CCCF038" w14:textId="77777777" w:rsidR="006A5055" w:rsidRDefault="006A5055"/>
        </w:tc>
        <w:tc>
          <w:tcPr>
            <w:tcW w:w="1589" w:type="dxa"/>
            <w:vMerge/>
          </w:tcPr>
          <w:p w14:paraId="7D284C50" w14:textId="77777777" w:rsidR="006A5055" w:rsidRDefault="006A5055"/>
        </w:tc>
        <w:tc>
          <w:tcPr>
            <w:tcW w:w="1593" w:type="dxa"/>
            <w:vMerge/>
          </w:tcPr>
          <w:p w14:paraId="0E0498B5" w14:textId="77777777" w:rsidR="006A5055" w:rsidRDefault="006A5055"/>
        </w:tc>
        <w:tc>
          <w:tcPr>
            <w:tcW w:w="355" w:type="dxa"/>
            <w:vMerge/>
          </w:tcPr>
          <w:p w14:paraId="61630861" w14:textId="77777777" w:rsidR="006A5055" w:rsidRDefault="006A5055"/>
        </w:tc>
        <w:tc>
          <w:tcPr>
            <w:tcW w:w="355" w:type="dxa"/>
            <w:vMerge/>
          </w:tcPr>
          <w:p w14:paraId="2F456D05" w14:textId="77777777" w:rsidR="006A5055" w:rsidRDefault="006A5055"/>
        </w:tc>
        <w:tc>
          <w:tcPr>
            <w:tcW w:w="355" w:type="dxa"/>
            <w:vMerge/>
          </w:tcPr>
          <w:p w14:paraId="1574355B" w14:textId="77777777" w:rsidR="006A5055" w:rsidRDefault="006A5055"/>
        </w:tc>
        <w:tc>
          <w:tcPr>
            <w:tcW w:w="356" w:type="dxa"/>
            <w:vMerge/>
          </w:tcPr>
          <w:p w14:paraId="262FA40D" w14:textId="77777777" w:rsidR="006A5055" w:rsidRDefault="006A5055"/>
        </w:tc>
        <w:tc>
          <w:tcPr>
            <w:tcW w:w="356" w:type="dxa"/>
            <w:vMerge/>
          </w:tcPr>
          <w:p w14:paraId="0CB53ED9" w14:textId="77777777" w:rsidR="006A5055" w:rsidRDefault="006A5055"/>
        </w:tc>
        <w:tc>
          <w:tcPr>
            <w:tcW w:w="358" w:type="dxa"/>
            <w:vMerge/>
          </w:tcPr>
          <w:p w14:paraId="2038C02F" w14:textId="77777777" w:rsidR="006A5055" w:rsidRDefault="006A5055"/>
        </w:tc>
        <w:tc>
          <w:tcPr>
            <w:tcW w:w="2760" w:type="dxa"/>
          </w:tcPr>
          <w:p w14:paraId="3C318B23"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53B3A32B" w14:textId="77777777" w:rsidR="006A5055" w:rsidRDefault="006A5055"/>
        </w:tc>
        <w:tc>
          <w:tcPr>
            <w:tcW w:w="365" w:type="dxa"/>
            <w:vMerge/>
          </w:tcPr>
          <w:p w14:paraId="2D878037" w14:textId="77777777" w:rsidR="006A5055" w:rsidRDefault="006A5055"/>
        </w:tc>
        <w:tc>
          <w:tcPr>
            <w:tcW w:w="365" w:type="dxa"/>
            <w:vMerge/>
          </w:tcPr>
          <w:p w14:paraId="424E7E6B" w14:textId="77777777" w:rsidR="006A5055" w:rsidRDefault="006A5055"/>
        </w:tc>
        <w:tc>
          <w:tcPr>
            <w:tcW w:w="365" w:type="dxa"/>
            <w:vMerge/>
          </w:tcPr>
          <w:p w14:paraId="5854B0CD" w14:textId="77777777" w:rsidR="006A5055" w:rsidRDefault="006A5055"/>
        </w:tc>
        <w:tc>
          <w:tcPr>
            <w:tcW w:w="365" w:type="dxa"/>
            <w:vMerge/>
          </w:tcPr>
          <w:p w14:paraId="440F91D2" w14:textId="77777777" w:rsidR="006A5055" w:rsidRDefault="006A5055"/>
        </w:tc>
        <w:tc>
          <w:tcPr>
            <w:tcW w:w="365" w:type="dxa"/>
            <w:vMerge/>
          </w:tcPr>
          <w:p w14:paraId="245A0DF7" w14:textId="77777777" w:rsidR="006A5055" w:rsidRDefault="006A5055"/>
        </w:tc>
      </w:tr>
      <w:tr w:rsidR="006A5055" w14:paraId="29A0E379" w14:textId="77777777">
        <w:trPr>
          <w:cantSplit/>
          <w:trHeight w:val="519"/>
        </w:trPr>
        <w:tc>
          <w:tcPr>
            <w:tcW w:w="1398" w:type="dxa"/>
            <w:vMerge w:val="restart"/>
          </w:tcPr>
          <w:p w14:paraId="1AEE2123" w14:textId="77777777" w:rsidR="006A5055" w:rsidRDefault="00A13D45">
            <w:pPr>
              <w:rPr>
                <w:rFonts w:ascii="Arial" w:eastAsia="Arial" w:hAnsi="Arial"/>
                <w:sz w:val="18"/>
                <w:szCs w:val="18"/>
              </w:rPr>
            </w:pPr>
            <w:r>
              <w:rPr>
                <w:rFonts w:ascii="Arial" w:eastAsia="Malgun Gothic" w:hAnsi="Malgun Gothic"/>
                <w:sz w:val="18"/>
                <w:szCs w:val="18"/>
              </w:rPr>
              <w:t>Budget</w:t>
            </w:r>
          </w:p>
        </w:tc>
        <w:tc>
          <w:tcPr>
            <w:tcW w:w="1583" w:type="dxa"/>
            <w:vMerge w:val="restart"/>
          </w:tcPr>
          <w:p w14:paraId="3C7A0765" w14:textId="77777777" w:rsidR="006A5055" w:rsidRDefault="00A13D45">
            <w:pPr>
              <w:rPr>
                <w:rFonts w:ascii="Arial" w:eastAsia="Arial" w:hAnsi="Arial"/>
                <w:sz w:val="18"/>
                <w:szCs w:val="18"/>
              </w:rPr>
            </w:pPr>
            <w:r>
              <w:rPr>
                <w:rFonts w:ascii="Arial" w:eastAsia="Malgun Gothic" w:hAnsi="Malgun Gothic"/>
                <w:sz w:val="18"/>
                <w:szCs w:val="18"/>
              </w:rPr>
              <w:t xml:space="preserve">Activities are progressing </w:t>
            </w:r>
            <w:r>
              <w:rPr>
                <w:rFonts w:ascii="Arial" w:eastAsia="Malgun Gothic" w:hAnsi="Malgun Gothic"/>
                <w:sz w:val="18"/>
                <w:szCs w:val="18"/>
              </w:rPr>
              <w:lastRenderedPageBreak/>
              <w:t>within planned budget</w:t>
            </w:r>
          </w:p>
        </w:tc>
        <w:tc>
          <w:tcPr>
            <w:tcW w:w="1589" w:type="dxa"/>
            <w:vMerge w:val="restart"/>
          </w:tcPr>
          <w:p w14:paraId="307A72B4" w14:textId="77777777" w:rsidR="006A5055" w:rsidRDefault="00A13D45">
            <w:pPr>
              <w:rPr>
                <w:rFonts w:ascii="Arial" w:eastAsia="Arial" w:hAnsi="Arial"/>
                <w:sz w:val="18"/>
                <w:szCs w:val="18"/>
              </w:rPr>
            </w:pPr>
            <w:r>
              <w:rPr>
                <w:rFonts w:ascii="Arial" w:eastAsia="Malgun Gothic" w:hAnsi="Malgun Gothic"/>
                <w:sz w:val="18"/>
                <w:szCs w:val="18"/>
              </w:rPr>
              <w:lastRenderedPageBreak/>
              <w:t>Minor budget reallocation needed</w:t>
            </w:r>
          </w:p>
        </w:tc>
        <w:tc>
          <w:tcPr>
            <w:tcW w:w="1593" w:type="dxa"/>
            <w:vMerge w:val="restart"/>
          </w:tcPr>
          <w:p w14:paraId="648F2207" w14:textId="77777777" w:rsidR="006A5055" w:rsidRDefault="00A13D45">
            <w:pPr>
              <w:rPr>
                <w:rFonts w:ascii="Arial" w:eastAsia="Arial" w:hAnsi="Arial"/>
                <w:sz w:val="18"/>
                <w:szCs w:val="18"/>
              </w:rPr>
            </w:pPr>
            <w:r>
              <w:rPr>
                <w:rFonts w:ascii="Arial" w:eastAsia="Malgun Gothic" w:hAnsi="Malgun Gothic"/>
                <w:sz w:val="18"/>
                <w:szCs w:val="18"/>
              </w:rPr>
              <w:t xml:space="preserve">Reallocation between budget </w:t>
            </w:r>
            <w:r>
              <w:rPr>
                <w:rFonts w:ascii="Arial" w:eastAsia="Malgun Gothic" w:hAnsi="Malgun Gothic"/>
                <w:sz w:val="18"/>
                <w:szCs w:val="18"/>
              </w:rPr>
              <w:lastRenderedPageBreak/>
              <w:t>lines exceeding 30% of original budget</w:t>
            </w:r>
          </w:p>
        </w:tc>
        <w:tc>
          <w:tcPr>
            <w:tcW w:w="355" w:type="dxa"/>
            <w:vMerge w:val="restart"/>
          </w:tcPr>
          <w:p w14:paraId="6219610D" w14:textId="77777777" w:rsidR="006A5055" w:rsidRDefault="006A5055">
            <w:pPr>
              <w:rPr>
                <w:rFonts w:ascii="Arial" w:eastAsia="Arial" w:hAnsi="Arial"/>
                <w:sz w:val="18"/>
                <w:szCs w:val="18"/>
              </w:rPr>
            </w:pPr>
          </w:p>
        </w:tc>
        <w:tc>
          <w:tcPr>
            <w:tcW w:w="355" w:type="dxa"/>
            <w:vMerge w:val="restart"/>
          </w:tcPr>
          <w:p w14:paraId="02AD08E4"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433ACC26" w14:textId="77777777" w:rsidR="006A5055" w:rsidRDefault="006A5055">
            <w:pPr>
              <w:rPr>
                <w:rFonts w:ascii="Arial" w:eastAsia="Arial" w:hAnsi="Arial"/>
                <w:sz w:val="18"/>
                <w:szCs w:val="18"/>
              </w:rPr>
            </w:pPr>
          </w:p>
        </w:tc>
        <w:tc>
          <w:tcPr>
            <w:tcW w:w="356" w:type="dxa"/>
            <w:vMerge w:val="restart"/>
          </w:tcPr>
          <w:p w14:paraId="41B6A5EC" w14:textId="77777777" w:rsidR="006A5055" w:rsidRDefault="006A5055">
            <w:pPr>
              <w:rPr>
                <w:rFonts w:ascii="Arial" w:eastAsia="Arial" w:hAnsi="Arial"/>
                <w:sz w:val="18"/>
                <w:szCs w:val="18"/>
              </w:rPr>
            </w:pPr>
          </w:p>
        </w:tc>
        <w:tc>
          <w:tcPr>
            <w:tcW w:w="356" w:type="dxa"/>
            <w:vMerge w:val="restart"/>
          </w:tcPr>
          <w:p w14:paraId="17083098" w14:textId="77777777" w:rsidR="006A5055" w:rsidRDefault="006A5055">
            <w:pPr>
              <w:rPr>
                <w:rFonts w:ascii="Arial" w:eastAsia="Arial" w:hAnsi="Arial"/>
                <w:sz w:val="18"/>
                <w:szCs w:val="18"/>
              </w:rPr>
            </w:pPr>
          </w:p>
        </w:tc>
        <w:tc>
          <w:tcPr>
            <w:tcW w:w="358" w:type="dxa"/>
            <w:vMerge w:val="restart"/>
          </w:tcPr>
          <w:p w14:paraId="303CF33D" w14:textId="77777777" w:rsidR="006A5055" w:rsidRDefault="006A5055">
            <w:pPr>
              <w:rPr>
                <w:rFonts w:ascii="Arial" w:eastAsia="Arial" w:hAnsi="Arial"/>
                <w:sz w:val="18"/>
                <w:szCs w:val="18"/>
              </w:rPr>
            </w:pPr>
          </w:p>
        </w:tc>
        <w:tc>
          <w:tcPr>
            <w:tcW w:w="2760" w:type="dxa"/>
          </w:tcPr>
          <w:p w14:paraId="2D4C3198" w14:textId="77777777" w:rsidR="006A5055" w:rsidRDefault="00A13D45">
            <w:pPr>
              <w:rPr>
                <w:rFonts w:ascii="Arial" w:eastAsia="Arial" w:hAnsi="Arial"/>
                <w:sz w:val="18"/>
                <w:szCs w:val="18"/>
              </w:rPr>
            </w:pPr>
            <w:r>
              <w:rPr>
                <w:rFonts w:ascii="Arial" w:eastAsia="Malgun Gothic" w:hAnsi="Malgun Gothic"/>
                <w:sz w:val="18"/>
                <w:szCs w:val="18"/>
              </w:rPr>
              <w:t>PM: MEDIUM</w:t>
            </w:r>
          </w:p>
        </w:tc>
        <w:tc>
          <w:tcPr>
            <w:tcW w:w="365" w:type="dxa"/>
            <w:vMerge w:val="restart"/>
          </w:tcPr>
          <w:p w14:paraId="5F17642A" w14:textId="77777777" w:rsidR="006A5055" w:rsidRDefault="006A5055">
            <w:pPr>
              <w:rPr>
                <w:rFonts w:ascii="Arial" w:eastAsia="Arial" w:hAnsi="Arial"/>
                <w:sz w:val="18"/>
                <w:szCs w:val="18"/>
              </w:rPr>
            </w:pPr>
          </w:p>
        </w:tc>
        <w:tc>
          <w:tcPr>
            <w:tcW w:w="365" w:type="dxa"/>
            <w:vMerge w:val="restart"/>
          </w:tcPr>
          <w:p w14:paraId="1F6A9832"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575D7015" w14:textId="77777777" w:rsidR="006A5055" w:rsidRDefault="006A5055">
            <w:pPr>
              <w:rPr>
                <w:rFonts w:ascii="Arial" w:eastAsia="Arial" w:hAnsi="Arial"/>
                <w:sz w:val="18"/>
                <w:szCs w:val="18"/>
              </w:rPr>
            </w:pPr>
          </w:p>
        </w:tc>
        <w:tc>
          <w:tcPr>
            <w:tcW w:w="365" w:type="dxa"/>
            <w:vMerge w:val="restart"/>
          </w:tcPr>
          <w:p w14:paraId="36A1BF21" w14:textId="77777777" w:rsidR="006A5055" w:rsidRDefault="006A5055">
            <w:pPr>
              <w:rPr>
                <w:rFonts w:ascii="Arial" w:eastAsia="Arial" w:hAnsi="Arial"/>
                <w:sz w:val="18"/>
                <w:szCs w:val="18"/>
              </w:rPr>
            </w:pPr>
          </w:p>
        </w:tc>
        <w:tc>
          <w:tcPr>
            <w:tcW w:w="365" w:type="dxa"/>
            <w:vMerge w:val="restart"/>
          </w:tcPr>
          <w:p w14:paraId="762E253C" w14:textId="77777777" w:rsidR="006A5055" w:rsidRDefault="006A5055">
            <w:pPr>
              <w:rPr>
                <w:rFonts w:ascii="Arial" w:eastAsia="Arial" w:hAnsi="Arial"/>
                <w:sz w:val="18"/>
                <w:szCs w:val="18"/>
              </w:rPr>
            </w:pPr>
          </w:p>
        </w:tc>
        <w:tc>
          <w:tcPr>
            <w:tcW w:w="365" w:type="dxa"/>
            <w:vMerge w:val="restart"/>
          </w:tcPr>
          <w:p w14:paraId="63575D3D" w14:textId="77777777" w:rsidR="006A5055" w:rsidRDefault="006A5055">
            <w:pPr>
              <w:rPr>
                <w:rFonts w:ascii="Arial" w:eastAsia="Arial" w:hAnsi="Arial"/>
                <w:sz w:val="18"/>
                <w:szCs w:val="18"/>
              </w:rPr>
            </w:pPr>
          </w:p>
        </w:tc>
      </w:tr>
      <w:tr w:rsidR="006A5055" w14:paraId="0BBFE9F2" w14:textId="77777777">
        <w:trPr>
          <w:cantSplit/>
          <w:trHeight w:val="518"/>
        </w:trPr>
        <w:tc>
          <w:tcPr>
            <w:tcW w:w="1398" w:type="dxa"/>
            <w:vMerge/>
          </w:tcPr>
          <w:p w14:paraId="1C436B88" w14:textId="77777777" w:rsidR="006A5055" w:rsidRDefault="006A5055"/>
        </w:tc>
        <w:tc>
          <w:tcPr>
            <w:tcW w:w="1583" w:type="dxa"/>
            <w:vMerge/>
          </w:tcPr>
          <w:p w14:paraId="6180FA53" w14:textId="77777777" w:rsidR="006A5055" w:rsidRDefault="006A5055"/>
        </w:tc>
        <w:tc>
          <w:tcPr>
            <w:tcW w:w="1589" w:type="dxa"/>
            <w:vMerge/>
          </w:tcPr>
          <w:p w14:paraId="2C102BA7" w14:textId="77777777" w:rsidR="006A5055" w:rsidRDefault="006A5055"/>
        </w:tc>
        <w:tc>
          <w:tcPr>
            <w:tcW w:w="1593" w:type="dxa"/>
            <w:vMerge/>
          </w:tcPr>
          <w:p w14:paraId="036775EC" w14:textId="77777777" w:rsidR="006A5055" w:rsidRDefault="006A5055"/>
        </w:tc>
        <w:tc>
          <w:tcPr>
            <w:tcW w:w="355" w:type="dxa"/>
            <w:vMerge/>
          </w:tcPr>
          <w:p w14:paraId="33238074" w14:textId="77777777" w:rsidR="006A5055" w:rsidRDefault="006A5055"/>
        </w:tc>
        <w:tc>
          <w:tcPr>
            <w:tcW w:w="355" w:type="dxa"/>
            <w:vMerge/>
          </w:tcPr>
          <w:p w14:paraId="7403B1F0" w14:textId="77777777" w:rsidR="006A5055" w:rsidRDefault="006A5055"/>
        </w:tc>
        <w:tc>
          <w:tcPr>
            <w:tcW w:w="355" w:type="dxa"/>
            <w:vMerge/>
          </w:tcPr>
          <w:p w14:paraId="4CCE2F2F" w14:textId="77777777" w:rsidR="006A5055" w:rsidRDefault="006A5055"/>
        </w:tc>
        <w:tc>
          <w:tcPr>
            <w:tcW w:w="356" w:type="dxa"/>
            <w:vMerge/>
          </w:tcPr>
          <w:p w14:paraId="1CF5069A" w14:textId="77777777" w:rsidR="006A5055" w:rsidRDefault="006A5055"/>
        </w:tc>
        <w:tc>
          <w:tcPr>
            <w:tcW w:w="356" w:type="dxa"/>
            <w:vMerge/>
          </w:tcPr>
          <w:p w14:paraId="7F0B0454" w14:textId="77777777" w:rsidR="006A5055" w:rsidRDefault="006A5055"/>
        </w:tc>
        <w:tc>
          <w:tcPr>
            <w:tcW w:w="358" w:type="dxa"/>
            <w:vMerge/>
          </w:tcPr>
          <w:p w14:paraId="64B2082B" w14:textId="77777777" w:rsidR="006A5055" w:rsidRDefault="006A5055"/>
        </w:tc>
        <w:tc>
          <w:tcPr>
            <w:tcW w:w="2760" w:type="dxa"/>
          </w:tcPr>
          <w:p w14:paraId="1CF04AFD"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49799EEE" w14:textId="77777777" w:rsidR="006A5055" w:rsidRDefault="006A5055"/>
        </w:tc>
        <w:tc>
          <w:tcPr>
            <w:tcW w:w="365" w:type="dxa"/>
            <w:vMerge/>
          </w:tcPr>
          <w:p w14:paraId="59D2F430" w14:textId="77777777" w:rsidR="006A5055" w:rsidRDefault="006A5055"/>
        </w:tc>
        <w:tc>
          <w:tcPr>
            <w:tcW w:w="365" w:type="dxa"/>
            <w:vMerge/>
          </w:tcPr>
          <w:p w14:paraId="0CEECC94" w14:textId="77777777" w:rsidR="006A5055" w:rsidRDefault="006A5055"/>
        </w:tc>
        <w:tc>
          <w:tcPr>
            <w:tcW w:w="365" w:type="dxa"/>
            <w:vMerge/>
          </w:tcPr>
          <w:p w14:paraId="402AF5E6" w14:textId="77777777" w:rsidR="006A5055" w:rsidRDefault="006A5055"/>
        </w:tc>
        <w:tc>
          <w:tcPr>
            <w:tcW w:w="365" w:type="dxa"/>
            <w:vMerge/>
          </w:tcPr>
          <w:p w14:paraId="4B2851DE" w14:textId="77777777" w:rsidR="006A5055" w:rsidRDefault="006A5055"/>
        </w:tc>
        <w:tc>
          <w:tcPr>
            <w:tcW w:w="365" w:type="dxa"/>
            <w:vMerge/>
          </w:tcPr>
          <w:p w14:paraId="64D99F44" w14:textId="77777777" w:rsidR="006A5055" w:rsidRDefault="006A5055"/>
        </w:tc>
      </w:tr>
      <w:tr w:rsidR="006A5055" w14:paraId="3EFE872F" w14:textId="77777777">
        <w:trPr>
          <w:cantSplit/>
          <w:trHeight w:val="622"/>
        </w:trPr>
        <w:tc>
          <w:tcPr>
            <w:tcW w:w="1398" w:type="dxa"/>
            <w:vMerge w:val="restart"/>
          </w:tcPr>
          <w:p w14:paraId="5C7E8E27" w14:textId="77777777" w:rsidR="006A5055" w:rsidRDefault="00A13D45">
            <w:pPr>
              <w:rPr>
                <w:rFonts w:ascii="Arial" w:eastAsia="Arial" w:hAnsi="Arial"/>
                <w:sz w:val="18"/>
                <w:szCs w:val="18"/>
              </w:rPr>
            </w:pPr>
            <w:r>
              <w:rPr>
                <w:rFonts w:ascii="Arial" w:eastAsia="Malgun Gothic" w:hAnsi="Malgun Gothic"/>
                <w:sz w:val="18"/>
                <w:szCs w:val="18"/>
              </w:rPr>
              <w:t>Financial management</w:t>
            </w:r>
          </w:p>
        </w:tc>
        <w:tc>
          <w:tcPr>
            <w:tcW w:w="1583" w:type="dxa"/>
            <w:vMerge w:val="restart"/>
          </w:tcPr>
          <w:p w14:paraId="7E205292" w14:textId="77777777" w:rsidR="006A5055" w:rsidRDefault="00A13D45">
            <w:pPr>
              <w:rPr>
                <w:rFonts w:ascii="Arial" w:eastAsia="Arial" w:hAnsi="Arial"/>
                <w:sz w:val="18"/>
                <w:szCs w:val="18"/>
              </w:rPr>
            </w:pPr>
            <w:r>
              <w:rPr>
                <w:rFonts w:ascii="Arial" w:eastAsia="Malgun Gothic" w:hAnsi="Malgun Gothic"/>
                <w:sz w:val="18"/>
                <w:szCs w:val="18"/>
              </w:rPr>
              <w:t>Funds are correctly managed and transparently accounted for</w:t>
            </w:r>
          </w:p>
        </w:tc>
        <w:tc>
          <w:tcPr>
            <w:tcW w:w="1589" w:type="dxa"/>
            <w:vMerge w:val="restart"/>
          </w:tcPr>
          <w:p w14:paraId="390C942A" w14:textId="77777777" w:rsidR="006A5055" w:rsidRDefault="00A13D45">
            <w:pPr>
              <w:rPr>
                <w:rFonts w:ascii="Arial" w:eastAsia="Arial" w:hAnsi="Arial"/>
                <w:sz w:val="18"/>
                <w:szCs w:val="18"/>
              </w:rPr>
            </w:pPr>
            <w:r>
              <w:rPr>
                <w:rFonts w:ascii="Arial" w:eastAsia="Malgun Gothic" w:hAnsi="Malgun Gothic"/>
                <w:sz w:val="18"/>
                <w:szCs w:val="18"/>
              </w:rPr>
              <w:t>Financial reporting slow or deficient</w:t>
            </w:r>
          </w:p>
        </w:tc>
        <w:tc>
          <w:tcPr>
            <w:tcW w:w="1593" w:type="dxa"/>
            <w:vMerge w:val="restart"/>
          </w:tcPr>
          <w:p w14:paraId="329CE31B" w14:textId="77777777" w:rsidR="006A5055" w:rsidRDefault="00A13D45">
            <w:pPr>
              <w:rPr>
                <w:rFonts w:ascii="Arial" w:eastAsia="Arial" w:hAnsi="Arial"/>
                <w:sz w:val="18"/>
                <w:szCs w:val="18"/>
              </w:rPr>
            </w:pPr>
            <w:r>
              <w:rPr>
                <w:rFonts w:ascii="Arial" w:eastAsia="Malgun Gothic" w:hAnsi="Malgun Gothic"/>
                <w:sz w:val="18"/>
                <w:szCs w:val="18"/>
              </w:rPr>
              <w:t>Serious financial reporting problems or indication of mismanagement of funds</w:t>
            </w:r>
          </w:p>
        </w:tc>
        <w:tc>
          <w:tcPr>
            <w:tcW w:w="355" w:type="dxa"/>
            <w:vMerge w:val="restart"/>
          </w:tcPr>
          <w:p w14:paraId="47C1401A"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5BC4EF40" w14:textId="77777777" w:rsidR="006A5055" w:rsidRDefault="006A5055">
            <w:pPr>
              <w:rPr>
                <w:rFonts w:ascii="Arial" w:eastAsia="Arial" w:hAnsi="Arial"/>
                <w:sz w:val="18"/>
                <w:szCs w:val="18"/>
              </w:rPr>
            </w:pPr>
          </w:p>
        </w:tc>
        <w:tc>
          <w:tcPr>
            <w:tcW w:w="355" w:type="dxa"/>
            <w:vMerge w:val="restart"/>
          </w:tcPr>
          <w:p w14:paraId="2D1B40DE" w14:textId="77777777" w:rsidR="006A5055" w:rsidRDefault="006A5055">
            <w:pPr>
              <w:rPr>
                <w:rFonts w:ascii="Arial" w:eastAsia="Arial" w:hAnsi="Arial"/>
                <w:sz w:val="18"/>
                <w:szCs w:val="18"/>
              </w:rPr>
            </w:pPr>
          </w:p>
        </w:tc>
        <w:tc>
          <w:tcPr>
            <w:tcW w:w="356" w:type="dxa"/>
            <w:vMerge w:val="restart"/>
          </w:tcPr>
          <w:p w14:paraId="09945D98" w14:textId="77777777" w:rsidR="006A5055" w:rsidRDefault="006A5055">
            <w:pPr>
              <w:rPr>
                <w:rFonts w:ascii="Arial" w:eastAsia="Arial" w:hAnsi="Arial"/>
                <w:sz w:val="18"/>
                <w:szCs w:val="18"/>
              </w:rPr>
            </w:pPr>
          </w:p>
        </w:tc>
        <w:tc>
          <w:tcPr>
            <w:tcW w:w="356" w:type="dxa"/>
            <w:vMerge w:val="restart"/>
          </w:tcPr>
          <w:p w14:paraId="1BD734A3" w14:textId="77777777" w:rsidR="006A5055" w:rsidRDefault="006A5055">
            <w:pPr>
              <w:rPr>
                <w:rFonts w:ascii="Arial" w:eastAsia="Arial" w:hAnsi="Arial"/>
                <w:sz w:val="18"/>
                <w:szCs w:val="18"/>
              </w:rPr>
            </w:pPr>
          </w:p>
        </w:tc>
        <w:tc>
          <w:tcPr>
            <w:tcW w:w="358" w:type="dxa"/>
            <w:vMerge w:val="restart"/>
          </w:tcPr>
          <w:p w14:paraId="2A0B0F55" w14:textId="77777777" w:rsidR="006A5055" w:rsidRDefault="006A5055">
            <w:pPr>
              <w:rPr>
                <w:rFonts w:ascii="Arial" w:eastAsia="Arial" w:hAnsi="Arial"/>
                <w:sz w:val="18"/>
                <w:szCs w:val="18"/>
              </w:rPr>
            </w:pPr>
          </w:p>
        </w:tc>
        <w:tc>
          <w:tcPr>
            <w:tcW w:w="2760" w:type="dxa"/>
          </w:tcPr>
          <w:p w14:paraId="0557F99D"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1B0FA553"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424617DA" w14:textId="77777777" w:rsidR="006A5055" w:rsidRDefault="006A5055">
            <w:pPr>
              <w:rPr>
                <w:rFonts w:ascii="Arial" w:eastAsia="Arial" w:hAnsi="Arial"/>
                <w:sz w:val="18"/>
                <w:szCs w:val="18"/>
              </w:rPr>
            </w:pPr>
          </w:p>
        </w:tc>
        <w:tc>
          <w:tcPr>
            <w:tcW w:w="365" w:type="dxa"/>
            <w:vMerge w:val="restart"/>
          </w:tcPr>
          <w:p w14:paraId="160DD09A" w14:textId="77777777" w:rsidR="006A5055" w:rsidRDefault="006A5055">
            <w:pPr>
              <w:rPr>
                <w:rFonts w:ascii="Arial" w:eastAsia="Arial" w:hAnsi="Arial"/>
                <w:sz w:val="18"/>
                <w:szCs w:val="18"/>
              </w:rPr>
            </w:pPr>
          </w:p>
        </w:tc>
        <w:tc>
          <w:tcPr>
            <w:tcW w:w="365" w:type="dxa"/>
            <w:vMerge w:val="restart"/>
          </w:tcPr>
          <w:p w14:paraId="2B086596" w14:textId="77777777" w:rsidR="006A5055" w:rsidRDefault="006A5055">
            <w:pPr>
              <w:rPr>
                <w:rFonts w:ascii="Arial" w:eastAsia="Arial" w:hAnsi="Arial"/>
                <w:sz w:val="18"/>
                <w:szCs w:val="18"/>
              </w:rPr>
            </w:pPr>
          </w:p>
        </w:tc>
        <w:tc>
          <w:tcPr>
            <w:tcW w:w="365" w:type="dxa"/>
            <w:vMerge w:val="restart"/>
          </w:tcPr>
          <w:p w14:paraId="7C2DE376" w14:textId="77777777" w:rsidR="006A5055" w:rsidRDefault="006A5055">
            <w:pPr>
              <w:rPr>
                <w:rFonts w:ascii="Arial" w:eastAsia="Arial" w:hAnsi="Arial"/>
                <w:sz w:val="18"/>
                <w:szCs w:val="18"/>
              </w:rPr>
            </w:pPr>
          </w:p>
        </w:tc>
        <w:tc>
          <w:tcPr>
            <w:tcW w:w="365" w:type="dxa"/>
            <w:vMerge w:val="restart"/>
          </w:tcPr>
          <w:p w14:paraId="077C1A03" w14:textId="77777777" w:rsidR="006A5055" w:rsidRDefault="006A5055">
            <w:pPr>
              <w:rPr>
                <w:rFonts w:ascii="Arial" w:eastAsia="Arial" w:hAnsi="Arial"/>
                <w:sz w:val="18"/>
                <w:szCs w:val="18"/>
              </w:rPr>
            </w:pPr>
          </w:p>
        </w:tc>
      </w:tr>
      <w:tr w:rsidR="006A5055" w14:paraId="31FE4FD3" w14:textId="77777777">
        <w:trPr>
          <w:cantSplit/>
          <w:trHeight w:val="622"/>
        </w:trPr>
        <w:tc>
          <w:tcPr>
            <w:tcW w:w="1398" w:type="dxa"/>
            <w:vMerge/>
          </w:tcPr>
          <w:p w14:paraId="4594E25A" w14:textId="77777777" w:rsidR="006A5055" w:rsidRDefault="006A5055"/>
        </w:tc>
        <w:tc>
          <w:tcPr>
            <w:tcW w:w="1583" w:type="dxa"/>
            <w:vMerge/>
          </w:tcPr>
          <w:p w14:paraId="7BBC6D16" w14:textId="77777777" w:rsidR="006A5055" w:rsidRDefault="006A5055"/>
        </w:tc>
        <w:tc>
          <w:tcPr>
            <w:tcW w:w="1589" w:type="dxa"/>
            <w:vMerge/>
          </w:tcPr>
          <w:p w14:paraId="06B1CF65" w14:textId="77777777" w:rsidR="006A5055" w:rsidRDefault="006A5055"/>
        </w:tc>
        <w:tc>
          <w:tcPr>
            <w:tcW w:w="1593" w:type="dxa"/>
            <w:vMerge/>
          </w:tcPr>
          <w:p w14:paraId="6E6E0678" w14:textId="77777777" w:rsidR="006A5055" w:rsidRDefault="006A5055"/>
        </w:tc>
        <w:tc>
          <w:tcPr>
            <w:tcW w:w="355" w:type="dxa"/>
            <w:vMerge/>
          </w:tcPr>
          <w:p w14:paraId="0DFB0CF4" w14:textId="77777777" w:rsidR="006A5055" w:rsidRDefault="006A5055"/>
        </w:tc>
        <w:tc>
          <w:tcPr>
            <w:tcW w:w="355" w:type="dxa"/>
            <w:vMerge/>
          </w:tcPr>
          <w:p w14:paraId="732C9AB8" w14:textId="77777777" w:rsidR="006A5055" w:rsidRDefault="006A5055"/>
        </w:tc>
        <w:tc>
          <w:tcPr>
            <w:tcW w:w="355" w:type="dxa"/>
            <w:vMerge/>
          </w:tcPr>
          <w:p w14:paraId="113879E3" w14:textId="77777777" w:rsidR="006A5055" w:rsidRDefault="006A5055"/>
        </w:tc>
        <w:tc>
          <w:tcPr>
            <w:tcW w:w="356" w:type="dxa"/>
            <w:vMerge/>
          </w:tcPr>
          <w:p w14:paraId="3EA8A273" w14:textId="77777777" w:rsidR="006A5055" w:rsidRDefault="006A5055"/>
        </w:tc>
        <w:tc>
          <w:tcPr>
            <w:tcW w:w="356" w:type="dxa"/>
            <w:vMerge/>
          </w:tcPr>
          <w:p w14:paraId="666CFD54" w14:textId="77777777" w:rsidR="006A5055" w:rsidRDefault="006A5055"/>
        </w:tc>
        <w:tc>
          <w:tcPr>
            <w:tcW w:w="358" w:type="dxa"/>
            <w:vMerge/>
          </w:tcPr>
          <w:p w14:paraId="7E3F5A66" w14:textId="77777777" w:rsidR="006A5055" w:rsidRDefault="006A5055"/>
        </w:tc>
        <w:tc>
          <w:tcPr>
            <w:tcW w:w="2760" w:type="dxa"/>
          </w:tcPr>
          <w:p w14:paraId="5F7C07EB"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3448AECB" w14:textId="77777777" w:rsidR="006A5055" w:rsidRDefault="006A5055"/>
        </w:tc>
        <w:tc>
          <w:tcPr>
            <w:tcW w:w="365" w:type="dxa"/>
            <w:vMerge/>
          </w:tcPr>
          <w:p w14:paraId="63667537" w14:textId="77777777" w:rsidR="006A5055" w:rsidRDefault="006A5055"/>
        </w:tc>
        <w:tc>
          <w:tcPr>
            <w:tcW w:w="365" w:type="dxa"/>
            <w:vMerge/>
          </w:tcPr>
          <w:p w14:paraId="6CABA628" w14:textId="77777777" w:rsidR="006A5055" w:rsidRDefault="006A5055"/>
        </w:tc>
        <w:tc>
          <w:tcPr>
            <w:tcW w:w="365" w:type="dxa"/>
            <w:vMerge/>
          </w:tcPr>
          <w:p w14:paraId="10122AF2" w14:textId="77777777" w:rsidR="006A5055" w:rsidRDefault="006A5055"/>
        </w:tc>
        <w:tc>
          <w:tcPr>
            <w:tcW w:w="365" w:type="dxa"/>
            <w:vMerge/>
          </w:tcPr>
          <w:p w14:paraId="2406344C" w14:textId="77777777" w:rsidR="006A5055" w:rsidRDefault="006A5055"/>
        </w:tc>
        <w:tc>
          <w:tcPr>
            <w:tcW w:w="365" w:type="dxa"/>
            <w:vMerge/>
          </w:tcPr>
          <w:p w14:paraId="1D110BCC" w14:textId="77777777" w:rsidR="006A5055" w:rsidRDefault="006A5055"/>
        </w:tc>
      </w:tr>
      <w:tr w:rsidR="006A5055" w14:paraId="197416B3" w14:textId="77777777">
        <w:trPr>
          <w:cantSplit/>
          <w:trHeight w:val="1244"/>
        </w:trPr>
        <w:tc>
          <w:tcPr>
            <w:tcW w:w="1398" w:type="dxa"/>
            <w:vMerge w:val="restart"/>
          </w:tcPr>
          <w:p w14:paraId="04492CC5" w14:textId="77777777" w:rsidR="006A5055" w:rsidRDefault="00A13D45">
            <w:pPr>
              <w:rPr>
                <w:rFonts w:ascii="Arial" w:eastAsia="Arial" w:hAnsi="Arial"/>
                <w:sz w:val="18"/>
                <w:szCs w:val="18"/>
              </w:rPr>
            </w:pPr>
            <w:r>
              <w:rPr>
                <w:rFonts w:ascii="Arial" w:eastAsia="Malgun Gothic" w:hAnsi="Malgun Gothic"/>
                <w:sz w:val="18"/>
                <w:szCs w:val="18"/>
              </w:rPr>
              <w:t>Reporting</w:t>
            </w:r>
          </w:p>
        </w:tc>
        <w:tc>
          <w:tcPr>
            <w:tcW w:w="1583" w:type="dxa"/>
            <w:vMerge w:val="restart"/>
          </w:tcPr>
          <w:p w14:paraId="06473040" w14:textId="77777777" w:rsidR="006A5055" w:rsidRDefault="00A13D45">
            <w:pPr>
              <w:rPr>
                <w:rFonts w:ascii="Arial" w:eastAsia="Arial" w:hAnsi="Arial"/>
                <w:sz w:val="18"/>
                <w:szCs w:val="18"/>
              </w:rPr>
            </w:pPr>
            <w:r>
              <w:rPr>
                <w:rFonts w:ascii="Arial" w:eastAsia="Malgun Gothic" w:hAnsi="Malgun Gothic"/>
                <w:sz w:val="18"/>
                <w:szCs w:val="18"/>
              </w:rPr>
              <w:t>Substantive reports are presented in a timely manner and are complete and accurate with a good analysis of project progress and implementation issues</w:t>
            </w:r>
          </w:p>
        </w:tc>
        <w:tc>
          <w:tcPr>
            <w:tcW w:w="1589" w:type="dxa"/>
            <w:vMerge w:val="restart"/>
          </w:tcPr>
          <w:p w14:paraId="7412C0F1" w14:textId="77777777" w:rsidR="006A5055" w:rsidRDefault="00A13D45">
            <w:pPr>
              <w:rPr>
                <w:rFonts w:ascii="Arial" w:eastAsia="Arial" w:hAnsi="Arial"/>
                <w:sz w:val="18"/>
                <w:szCs w:val="18"/>
              </w:rPr>
            </w:pPr>
            <w:r>
              <w:rPr>
                <w:rFonts w:ascii="Arial" w:eastAsia="Malgun Gothic" w:hAnsi="Malgun Gothic"/>
                <w:sz w:val="18"/>
                <w:szCs w:val="18"/>
              </w:rPr>
              <w:t>Reports are complete and accurate but often delayed or lack critical analysis of progress and implementation issues</w:t>
            </w:r>
          </w:p>
        </w:tc>
        <w:tc>
          <w:tcPr>
            <w:tcW w:w="1593" w:type="dxa"/>
            <w:vMerge w:val="restart"/>
          </w:tcPr>
          <w:p w14:paraId="0E80D883" w14:textId="77777777" w:rsidR="006A5055" w:rsidRDefault="00A13D45">
            <w:pPr>
              <w:rPr>
                <w:rFonts w:ascii="Arial" w:eastAsia="Arial" w:hAnsi="Arial"/>
                <w:sz w:val="18"/>
                <w:szCs w:val="18"/>
              </w:rPr>
            </w:pPr>
            <w:r>
              <w:rPr>
                <w:rFonts w:ascii="Arial" w:eastAsia="Malgun Gothic" w:hAnsi="Malgun Gothic"/>
                <w:sz w:val="18"/>
                <w:szCs w:val="18"/>
              </w:rPr>
              <w:t>Serious concerns about quality and timeliness of project reporting</w:t>
            </w:r>
          </w:p>
        </w:tc>
        <w:tc>
          <w:tcPr>
            <w:tcW w:w="355" w:type="dxa"/>
            <w:vMerge w:val="restart"/>
          </w:tcPr>
          <w:p w14:paraId="7FFECFE9"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6D7B11EE" w14:textId="77777777" w:rsidR="006A5055" w:rsidRDefault="006A5055">
            <w:pPr>
              <w:rPr>
                <w:rFonts w:ascii="Arial" w:eastAsia="Arial" w:hAnsi="Arial"/>
                <w:sz w:val="18"/>
                <w:szCs w:val="18"/>
              </w:rPr>
            </w:pPr>
          </w:p>
        </w:tc>
        <w:tc>
          <w:tcPr>
            <w:tcW w:w="355" w:type="dxa"/>
            <w:vMerge w:val="restart"/>
          </w:tcPr>
          <w:p w14:paraId="256BD412" w14:textId="77777777" w:rsidR="006A5055" w:rsidRDefault="006A5055">
            <w:pPr>
              <w:rPr>
                <w:rFonts w:ascii="Arial" w:eastAsia="Arial" w:hAnsi="Arial"/>
                <w:sz w:val="18"/>
                <w:szCs w:val="18"/>
              </w:rPr>
            </w:pPr>
          </w:p>
        </w:tc>
        <w:tc>
          <w:tcPr>
            <w:tcW w:w="356" w:type="dxa"/>
            <w:vMerge w:val="restart"/>
          </w:tcPr>
          <w:p w14:paraId="34B36CB7" w14:textId="77777777" w:rsidR="006A5055" w:rsidRDefault="006A5055">
            <w:pPr>
              <w:rPr>
                <w:rFonts w:ascii="Arial" w:eastAsia="Arial" w:hAnsi="Arial"/>
                <w:sz w:val="18"/>
                <w:szCs w:val="18"/>
              </w:rPr>
            </w:pPr>
          </w:p>
        </w:tc>
        <w:tc>
          <w:tcPr>
            <w:tcW w:w="356" w:type="dxa"/>
            <w:vMerge w:val="restart"/>
          </w:tcPr>
          <w:p w14:paraId="625E6878" w14:textId="77777777" w:rsidR="006A5055" w:rsidRDefault="006A5055">
            <w:pPr>
              <w:rPr>
                <w:rFonts w:ascii="Arial" w:eastAsia="Arial" w:hAnsi="Arial"/>
                <w:sz w:val="18"/>
                <w:szCs w:val="18"/>
              </w:rPr>
            </w:pPr>
          </w:p>
        </w:tc>
        <w:tc>
          <w:tcPr>
            <w:tcW w:w="358" w:type="dxa"/>
            <w:vMerge w:val="restart"/>
          </w:tcPr>
          <w:p w14:paraId="5ADAA214" w14:textId="77777777" w:rsidR="006A5055" w:rsidRDefault="006A5055">
            <w:pPr>
              <w:rPr>
                <w:rFonts w:ascii="Arial" w:eastAsia="Arial" w:hAnsi="Arial"/>
                <w:sz w:val="18"/>
                <w:szCs w:val="18"/>
              </w:rPr>
            </w:pPr>
          </w:p>
        </w:tc>
        <w:tc>
          <w:tcPr>
            <w:tcW w:w="2760" w:type="dxa"/>
          </w:tcPr>
          <w:p w14:paraId="1088B4FB"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6793C13F"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2A697357" w14:textId="77777777" w:rsidR="006A5055" w:rsidRDefault="006A5055">
            <w:pPr>
              <w:rPr>
                <w:rFonts w:ascii="Arial" w:eastAsia="Arial" w:hAnsi="Arial"/>
                <w:sz w:val="18"/>
                <w:szCs w:val="18"/>
              </w:rPr>
            </w:pPr>
          </w:p>
        </w:tc>
        <w:tc>
          <w:tcPr>
            <w:tcW w:w="365" w:type="dxa"/>
            <w:vMerge w:val="restart"/>
          </w:tcPr>
          <w:p w14:paraId="2A7AA833" w14:textId="77777777" w:rsidR="006A5055" w:rsidRDefault="006A5055">
            <w:pPr>
              <w:rPr>
                <w:rFonts w:ascii="Arial" w:eastAsia="Arial" w:hAnsi="Arial"/>
                <w:sz w:val="18"/>
                <w:szCs w:val="18"/>
              </w:rPr>
            </w:pPr>
          </w:p>
        </w:tc>
        <w:tc>
          <w:tcPr>
            <w:tcW w:w="365" w:type="dxa"/>
            <w:vMerge w:val="restart"/>
          </w:tcPr>
          <w:p w14:paraId="3E936CF7" w14:textId="77777777" w:rsidR="006A5055" w:rsidRDefault="006A5055">
            <w:pPr>
              <w:rPr>
                <w:rFonts w:ascii="Arial" w:eastAsia="Arial" w:hAnsi="Arial"/>
                <w:sz w:val="18"/>
                <w:szCs w:val="18"/>
              </w:rPr>
            </w:pPr>
          </w:p>
        </w:tc>
        <w:tc>
          <w:tcPr>
            <w:tcW w:w="365" w:type="dxa"/>
            <w:vMerge w:val="restart"/>
          </w:tcPr>
          <w:p w14:paraId="38C821AA" w14:textId="77777777" w:rsidR="006A5055" w:rsidRDefault="006A5055">
            <w:pPr>
              <w:rPr>
                <w:rFonts w:ascii="Arial" w:eastAsia="Arial" w:hAnsi="Arial"/>
                <w:sz w:val="18"/>
                <w:szCs w:val="18"/>
              </w:rPr>
            </w:pPr>
          </w:p>
        </w:tc>
        <w:tc>
          <w:tcPr>
            <w:tcW w:w="365" w:type="dxa"/>
            <w:vMerge w:val="restart"/>
          </w:tcPr>
          <w:p w14:paraId="70C039BE" w14:textId="77777777" w:rsidR="006A5055" w:rsidRDefault="006A5055">
            <w:pPr>
              <w:rPr>
                <w:rFonts w:ascii="Arial" w:eastAsia="Arial" w:hAnsi="Arial"/>
                <w:sz w:val="18"/>
                <w:szCs w:val="18"/>
              </w:rPr>
            </w:pPr>
          </w:p>
        </w:tc>
      </w:tr>
      <w:tr w:rsidR="006A5055" w14:paraId="20E028DC" w14:textId="77777777">
        <w:trPr>
          <w:cantSplit/>
          <w:trHeight w:val="1244"/>
        </w:trPr>
        <w:tc>
          <w:tcPr>
            <w:tcW w:w="1398" w:type="dxa"/>
            <w:vMerge/>
          </w:tcPr>
          <w:p w14:paraId="1597A16E" w14:textId="77777777" w:rsidR="006A5055" w:rsidRDefault="006A5055"/>
        </w:tc>
        <w:tc>
          <w:tcPr>
            <w:tcW w:w="1583" w:type="dxa"/>
            <w:vMerge/>
          </w:tcPr>
          <w:p w14:paraId="7518A89D" w14:textId="77777777" w:rsidR="006A5055" w:rsidRDefault="006A5055"/>
        </w:tc>
        <w:tc>
          <w:tcPr>
            <w:tcW w:w="1589" w:type="dxa"/>
            <w:vMerge/>
          </w:tcPr>
          <w:p w14:paraId="4E097CF4" w14:textId="77777777" w:rsidR="006A5055" w:rsidRDefault="006A5055"/>
        </w:tc>
        <w:tc>
          <w:tcPr>
            <w:tcW w:w="1593" w:type="dxa"/>
            <w:vMerge/>
          </w:tcPr>
          <w:p w14:paraId="5D0B8876" w14:textId="77777777" w:rsidR="006A5055" w:rsidRDefault="006A5055"/>
        </w:tc>
        <w:tc>
          <w:tcPr>
            <w:tcW w:w="355" w:type="dxa"/>
            <w:vMerge/>
          </w:tcPr>
          <w:p w14:paraId="1E7EFF52" w14:textId="77777777" w:rsidR="006A5055" w:rsidRDefault="006A5055"/>
        </w:tc>
        <w:tc>
          <w:tcPr>
            <w:tcW w:w="355" w:type="dxa"/>
            <w:vMerge/>
          </w:tcPr>
          <w:p w14:paraId="0915A836" w14:textId="77777777" w:rsidR="006A5055" w:rsidRDefault="006A5055"/>
        </w:tc>
        <w:tc>
          <w:tcPr>
            <w:tcW w:w="355" w:type="dxa"/>
            <w:vMerge/>
          </w:tcPr>
          <w:p w14:paraId="1EE2D4AB" w14:textId="77777777" w:rsidR="006A5055" w:rsidRDefault="006A5055"/>
        </w:tc>
        <w:tc>
          <w:tcPr>
            <w:tcW w:w="356" w:type="dxa"/>
            <w:vMerge/>
          </w:tcPr>
          <w:p w14:paraId="7F056EAC" w14:textId="77777777" w:rsidR="006A5055" w:rsidRDefault="006A5055"/>
        </w:tc>
        <w:tc>
          <w:tcPr>
            <w:tcW w:w="356" w:type="dxa"/>
            <w:vMerge/>
          </w:tcPr>
          <w:p w14:paraId="0E73B26D" w14:textId="77777777" w:rsidR="006A5055" w:rsidRDefault="006A5055"/>
        </w:tc>
        <w:tc>
          <w:tcPr>
            <w:tcW w:w="358" w:type="dxa"/>
            <w:vMerge/>
          </w:tcPr>
          <w:p w14:paraId="0790AF7B" w14:textId="77777777" w:rsidR="006A5055" w:rsidRDefault="006A5055"/>
        </w:tc>
        <w:tc>
          <w:tcPr>
            <w:tcW w:w="2760" w:type="dxa"/>
          </w:tcPr>
          <w:p w14:paraId="54A8B7C8"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679F530A" w14:textId="77777777" w:rsidR="006A5055" w:rsidRDefault="006A5055"/>
        </w:tc>
        <w:tc>
          <w:tcPr>
            <w:tcW w:w="365" w:type="dxa"/>
            <w:vMerge/>
          </w:tcPr>
          <w:p w14:paraId="6641893D" w14:textId="77777777" w:rsidR="006A5055" w:rsidRDefault="006A5055"/>
        </w:tc>
        <w:tc>
          <w:tcPr>
            <w:tcW w:w="365" w:type="dxa"/>
            <w:vMerge/>
          </w:tcPr>
          <w:p w14:paraId="7B3AC47F" w14:textId="77777777" w:rsidR="006A5055" w:rsidRDefault="006A5055"/>
        </w:tc>
        <w:tc>
          <w:tcPr>
            <w:tcW w:w="365" w:type="dxa"/>
            <w:vMerge/>
          </w:tcPr>
          <w:p w14:paraId="18912617" w14:textId="77777777" w:rsidR="006A5055" w:rsidRDefault="006A5055"/>
        </w:tc>
        <w:tc>
          <w:tcPr>
            <w:tcW w:w="365" w:type="dxa"/>
            <w:vMerge/>
          </w:tcPr>
          <w:p w14:paraId="136EEDD7" w14:textId="77777777" w:rsidR="006A5055" w:rsidRDefault="006A5055"/>
        </w:tc>
        <w:tc>
          <w:tcPr>
            <w:tcW w:w="365" w:type="dxa"/>
            <w:vMerge/>
          </w:tcPr>
          <w:p w14:paraId="21A70E66" w14:textId="77777777" w:rsidR="006A5055" w:rsidRDefault="006A5055"/>
        </w:tc>
      </w:tr>
      <w:tr w:rsidR="006A5055" w14:paraId="308AE494" w14:textId="77777777">
        <w:trPr>
          <w:cantSplit/>
          <w:trHeight w:val="933"/>
        </w:trPr>
        <w:tc>
          <w:tcPr>
            <w:tcW w:w="1398" w:type="dxa"/>
            <w:vMerge w:val="restart"/>
          </w:tcPr>
          <w:p w14:paraId="528C568A" w14:textId="77777777" w:rsidR="006A5055" w:rsidRDefault="00A13D45">
            <w:pPr>
              <w:rPr>
                <w:rFonts w:ascii="Arial" w:eastAsia="Arial" w:hAnsi="Arial"/>
                <w:sz w:val="18"/>
                <w:szCs w:val="18"/>
              </w:rPr>
            </w:pPr>
            <w:r>
              <w:rPr>
                <w:rFonts w:ascii="Arial" w:eastAsia="Malgun Gothic" w:hAnsi="Malgun Gothic"/>
                <w:sz w:val="18"/>
                <w:szCs w:val="18"/>
              </w:rPr>
              <w:t>Stakeholder involvement</w:t>
            </w:r>
          </w:p>
        </w:tc>
        <w:tc>
          <w:tcPr>
            <w:tcW w:w="1583" w:type="dxa"/>
            <w:vMerge w:val="restart"/>
          </w:tcPr>
          <w:p w14:paraId="6CE0C512" w14:textId="77777777" w:rsidR="006A5055" w:rsidRDefault="00A13D45">
            <w:pPr>
              <w:rPr>
                <w:rFonts w:ascii="Arial" w:eastAsia="Arial" w:hAnsi="Arial"/>
                <w:sz w:val="18"/>
                <w:szCs w:val="18"/>
              </w:rPr>
            </w:pPr>
            <w:r>
              <w:rPr>
                <w:rFonts w:ascii="Arial" w:eastAsia="Malgun Gothic" w:hAnsi="Malgun Gothic"/>
                <w:sz w:val="18"/>
                <w:szCs w:val="18"/>
              </w:rPr>
              <w:t>Stakeholder analysis done and positive feedback from critical stakeholders and partners</w:t>
            </w:r>
          </w:p>
        </w:tc>
        <w:tc>
          <w:tcPr>
            <w:tcW w:w="1589" w:type="dxa"/>
            <w:vMerge w:val="restart"/>
          </w:tcPr>
          <w:p w14:paraId="05F534AF" w14:textId="77777777" w:rsidR="006A5055" w:rsidRDefault="00A13D45">
            <w:pPr>
              <w:rPr>
                <w:rFonts w:ascii="Arial" w:eastAsia="Arial" w:hAnsi="Arial"/>
                <w:sz w:val="18"/>
                <w:szCs w:val="18"/>
              </w:rPr>
            </w:pPr>
            <w:r>
              <w:rPr>
                <w:rFonts w:ascii="Arial" w:eastAsia="Malgun Gothic" w:hAnsi="Malgun Gothic"/>
                <w:sz w:val="18"/>
                <w:szCs w:val="18"/>
              </w:rPr>
              <w:t>Consultation and participation process seems strong but misses some groups or relevant partners</w:t>
            </w:r>
          </w:p>
        </w:tc>
        <w:tc>
          <w:tcPr>
            <w:tcW w:w="1593" w:type="dxa"/>
            <w:vMerge w:val="restart"/>
          </w:tcPr>
          <w:p w14:paraId="2AF2DBD7" w14:textId="77777777" w:rsidR="006A5055" w:rsidRDefault="00A13D45">
            <w:pPr>
              <w:rPr>
                <w:rFonts w:ascii="Arial" w:eastAsia="Arial" w:hAnsi="Arial"/>
                <w:sz w:val="18"/>
                <w:szCs w:val="18"/>
              </w:rPr>
            </w:pPr>
            <w:r>
              <w:rPr>
                <w:rFonts w:ascii="Arial" w:eastAsia="Malgun Gothic" w:hAnsi="Malgun Gothic"/>
                <w:sz w:val="18"/>
                <w:szCs w:val="18"/>
              </w:rPr>
              <w:t>Symptoms of conflict with critical stakeholders or evidence of apathy and lack of interest from partners or other stakeholders</w:t>
            </w:r>
          </w:p>
        </w:tc>
        <w:tc>
          <w:tcPr>
            <w:tcW w:w="355" w:type="dxa"/>
            <w:vMerge w:val="restart"/>
          </w:tcPr>
          <w:p w14:paraId="41E89EC6"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141FD957" w14:textId="77777777" w:rsidR="006A5055" w:rsidRDefault="006A5055">
            <w:pPr>
              <w:rPr>
                <w:rFonts w:ascii="Arial" w:eastAsia="Arial" w:hAnsi="Arial"/>
                <w:sz w:val="18"/>
                <w:szCs w:val="18"/>
              </w:rPr>
            </w:pPr>
          </w:p>
        </w:tc>
        <w:tc>
          <w:tcPr>
            <w:tcW w:w="355" w:type="dxa"/>
            <w:vMerge w:val="restart"/>
          </w:tcPr>
          <w:p w14:paraId="24E1960E" w14:textId="77777777" w:rsidR="006A5055" w:rsidRDefault="006A5055">
            <w:pPr>
              <w:rPr>
                <w:rFonts w:ascii="Arial" w:eastAsia="Arial" w:hAnsi="Arial"/>
                <w:sz w:val="18"/>
                <w:szCs w:val="18"/>
              </w:rPr>
            </w:pPr>
          </w:p>
        </w:tc>
        <w:tc>
          <w:tcPr>
            <w:tcW w:w="356" w:type="dxa"/>
            <w:vMerge w:val="restart"/>
          </w:tcPr>
          <w:p w14:paraId="7D465A71" w14:textId="77777777" w:rsidR="006A5055" w:rsidRDefault="006A5055">
            <w:pPr>
              <w:rPr>
                <w:rFonts w:ascii="Arial" w:eastAsia="Arial" w:hAnsi="Arial"/>
                <w:sz w:val="18"/>
                <w:szCs w:val="18"/>
              </w:rPr>
            </w:pPr>
          </w:p>
        </w:tc>
        <w:tc>
          <w:tcPr>
            <w:tcW w:w="356" w:type="dxa"/>
            <w:vMerge w:val="restart"/>
          </w:tcPr>
          <w:p w14:paraId="0F08AC92" w14:textId="77777777" w:rsidR="006A5055" w:rsidRDefault="006A5055">
            <w:pPr>
              <w:rPr>
                <w:rFonts w:ascii="Arial" w:eastAsia="Arial" w:hAnsi="Arial"/>
                <w:sz w:val="18"/>
                <w:szCs w:val="18"/>
              </w:rPr>
            </w:pPr>
          </w:p>
        </w:tc>
        <w:tc>
          <w:tcPr>
            <w:tcW w:w="358" w:type="dxa"/>
            <w:vMerge w:val="restart"/>
          </w:tcPr>
          <w:p w14:paraId="5AD118E8" w14:textId="77777777" w:rsidR="006A5055" w:rsidRDefault="006A5055">
            <w:pPr>
              <w:rPr>
                <w:rFonts w:ascii="Arial" w:eastAsia="Arial" w:hAnsi="Arial"/>
                <w:sz w:val="18"/>
                <w:szCs w:val="18"/>
              </w:rPr>
            </w:pPr>
          </w:p>
        </w:tc>
        <w:tc>
          <w:tcPr>
            <w:tcW w:w="2760" w:type="dxa"/>
          </w:tcPr>
          <w:p w14:paraId="22B55B25" w14:textId="77777777" w:rsidR="006A5055" w:rsidRDefault="00A13D45">
            <w:pPr>
              <w:rPr>
                <w:rFonts w:ascii="Arial" w:eastAsia="Arial" w:hAnsi="Arial"/>
                <w:sz w:val="18"/>
                <w:szCs w:val="18"/>
              </w:rPr>
            </w:pPr>
            <w:r>
              <w:rPr>
                <w:rFonts w:ascii="Arial" w:eastAsia="Malgun Gothic" w:hAnsi="Malgun Gothic"/>
                <w:sz w:val="18"/>
                <w:szCs w:val="18"/>
              </w:rPr>
              <w:t>PM:LOW</w:t>
            </w:r>
          </w:p>
        </w:tc>
        <w:tc>
          <w:tcPr>
            <w:tcW w:w="365" w:type="dxa"/>
            <w:vMerge w:val="restart"/>
          </w:tcPr>
          <w:p w14:paraId="22764C45"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2F58C4E4" w14:textId="77777777" w:rsidR="006A5055" w:rsidRDefault="006A5055">
            <w:pPr>
              <w:rPr>
                <w:rFonts w:ascii="Arial" w:eastAsia="Arial" w:hAnsi="Arial"/>
                <w:sz w:val="18"/>
                <w:szCs w:val="18"/>
              </w:rPr>
            </w:pPr>
          </w:p>
        </w:tc>
        <w:tc>
          <w:tcPr>
            <w:tcW w:w="365" w:type="dxa"/>
            <w:vMerge w:val="restart"/>
          </w:tcPr>
          <w:p w14:paraId="7B861FCA" w14:textId="77777777" w:rsidR="006A5055" w:rsidRDefault="006A5055">
            <w:pPr>
              <w:rPr>
                <w:rFonts w:ascii="Arial" w:eastAsia="Arial" w:hAnsi="Arial"/>
                <w:sz w:val="18"/>
                <w:szCs w:val="18"/>
              </w:rPr>
            </w:pPr>
          </w:p>
        </w:tc>
        <w:tc>
          <w:tcPr>
            <w:tcW w:w="365" w:type="dxa"/>
            <w:vMerge w:val="restart"/>
          </w:tcPr>
          <w:p w14:paraId="637E74BA" w14:textId="77777777" w:rsidR="006A5055" w:rsidRDefault="006A5055">
            <w:pPr>
              <w:rPr>
                <w:rFonts w:ascii="Arial" w:eastAsia="Arial" w:hAnsi="Arial"/>
                <w:sz w:val="18"/>
                <w:szCs w:val="18"/>
              </w:rPr>
            </w:pPr>
          </w:p>
        </w:tc>
        <w:tc>
          <w:tcPr>
            <w:tcW w:w="365" w:type="dxa"/>
            <w:vMerge w:val="restart"/>
          </w:tcPr>
          <w:p w14:paraId="0550F697" w14:textId="77777777" w:rsidR="006A5055" w:rsidRDefault="006A5055">
            <w:pPr>
              <w:rPr>
                <w:rFonts w:ascii="Arial" w:eastAsia="Arial" w:hAnsi="Arial"/>
                <w:sz w:val="18"/>
                <w:szCs w:val="18"/>
              </w:rPr>
            </w:pPr>
          </w:p>
        </w:tc>
        <w:tc>
          <w:tcPr>
            <w:tcW w:w="365" w:type="dxa"/>
            <w:vMerge w:val="restart"/>
          </w:tcPr>
          <w:p w14:paraId="0E10AB5E" w14:textId="77777777" w:rsidR="006A5055" w:rsidRDefault="006A5055">
            <w:pPr>
              <w:rPr>
                <w:rFonts w:ascii="Arial" w:eastAsia="Arial" w:hAnsi="Arial"/>
                <w:sz w:val="18"/>
                <w:szCs w:val="18"/>
              </w:rPr>
            </w:pPr>
          </w:p>
        </w:tc>
      </w:tr>
      <w:tr w:rsidR="006A5055" w14:paraId="6317784C" w14:textId="77777777">
        <w:trPr>
          <w:cantSplit/>
          <w:trHeight w:val="933"/>
        </w:trPr>
        <w:tc>
          <w:tcPr>
            <w:tcW w:w="1398" w:type="dxa"/>
            <w:vMerge/>
          </w:tcPr>
          <w:p w14:paraId="5B6FDAC7" w14:textId="77777777" w:rsidR="006A5055" w:rsidRDefault="006A5055"/>
        </w:tc>
        <w:tc>
          <w:tcPr>
            <w:tcW w:w="1583" w:type="dxa"/>
            <w:vMerge/>
          </w:tcPr>
          <w:p w14:paraId="6D28FC67" w14:textId="77777777" w:rsidR="006A5055" w:rsidRDefault="006A5055"/>
        </w:tc>
        <w:tc>
          <w:tcPr>
            <w:tcW w:w="1589" w:type="dxa"/>
            <w:vMerge/>
          </w:tcPr>
          <w:p w14:paraId="5867DBC6" w14:textId="77777777" w:rsidR="006A5055" w:rsidRDefault="006A5055"/>
        </w:tc>
        <w:tc>
          <w:tcPr>
            <w:tcW w:w="1593" w:type="dxa"/>
            <w:vMerge/>
          </w:tcPr>
          <w:p w14:paraId="23672B8D" w14:textId="77777777" w:rsidR="006A5055" w:rsidRDefault="006A5055"/>
        </w:tc>
        <w:tc>
          <w:tcPr>
            <w:tcW w:w="355" w:type="dxa"/>
            <w:vMerge/>
          </w:tcPr>
          <w:p w14:paraId="47FE73EC" w14:textId="77777777" w:rsidR="006A5055" w:rsidRDefault="006A5055"/>
        </w:tc>
        <w:tc>
          <w:tcPr>
            <w:tcW w:w="355" w:type="dxa"/>
            <w:vMerge/>
          </w:tcPr>
          <w:p w14:paraId="07B20B51" w14:textId="77777777" w:rsidR="006A5055" w:rsidRDefault="006A5055"/>
        </w:tc>
        <w:tc>
          <w:tcPr>
            <w:tcW w:w="355" w:type="dxa"/>
            <w:vMerge/>
          </w:tcPr>
          <w:p w14:paraId="5468C916" w14:textId="77777777" w:rsidR="006A5055" w:rsidRDefault="006A5055"/>
        </w:tc>
        <w:tc>
          <w:tcPr>
            <w:tcW w:w="356" w:type="dxa"/>
            <w:vMerge/>
          </w:tcPr>
          <w:p w14:paraId="52F746B4" w14:textId="77777777" w:rsidR="006A5055" w:rsidRDefault="006A5055"/>
        </w:tc>
        <w:tc>
          <w:tcPr>
            <w:tcW w:w="356" w:type="dxa"/>
            <w:vMerge/>
          </w:tcPr>
          <w:p w14:paraId="73604EF0" w14:textId="77777777" w:rsidR="006A5055" w:rsidRDefault="006A5055"/>
        </w:tc>
        <w:tc>
          <w:tcPr>
            <w:tcW w:w="358" w:type="dxa"/>
            <w:vMerge/>
          </w:tcPr>
          <w:p w14:paraId="50C14E70" w14:textId="77777777" w:rsidR="006A5055" w:rsidRDefault="006A5055"/>
        </w:tc>
        <w:tc>
          <w:tcPr>
            <w:tcW w:w="2760" w:type="dxa"/>
          </w:tcPr>
          <w:p w14:paraId="22EB0544"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2D35CEBB" w14:textId="77777777" w:rsidR="006A5055" w:rsidRDefault="006A5055"/>
        </w:tc>
        <w:tc>
          <w:tcPr>
            <w:tcW w:w="365" w:type="dxa"/>
            <w:vMerge/>
          </w:tcPr>
          <w:p w14:paraId="0448AB49" w14:textId="77777777" w:rsidR="006A5055" w:rsidRDefault="006A5055"/>
        </w:tc>
        <w:tc>
          <w:tcPr>
            <w:tcW w:w="365" w:type="dxa"/>
            <w:vMerge/>
          </w:tcPr>
          <w:p w14:paraId="72DFD0B4" w14:textId="77777777" w:rsidR="006A5055" w:rsidRDefault="006A5055"/>
        </w:tc>
        <w:tc>
          <w:tcPr>
            <w:tcW w:w="365" w:type="dxa"/>
            <w:vMerge/>
          </w:tcPr>
          <w:p w14:paraId="0F568AA5" w14:textId="77777777" w:rsidR="006A5055" w:rsidRDefault="006A5055"/>
        </w:tc>
        <w:tc>
          <w:tcPr>
            <w:tcW w:w="365" w:type="dxa"/>
            <w:vMerge/>
          </w:tcPr>
          <w:p w14:paraId="06119C29" w14:textId="77777777" w:rsidR="006A5055" w:rsidRDefault="006A5055"/>
        </w:tc>
        <w:tc>
          <w:tcPr>
            <w:tcW w:w="365" w:type="dxa"/>
            <w:vMerge/>
          </w:tcPr>
          <w:p w14:paraId="6CA0778E" w14:textId="77777777" w:rsidR="006A5055" w:rsidRDefault="006A5055"/>
        </w:tc>
      </w:tr>
      <w:tr w:rsidR="006A5055" w14:paraId="3E7E1ABE" w14:textId="77777777">
        <w:trPr>
          <w:cantSplit/>
          <w:trHeight w:val="1037"/>
        </w:trPr>
        <w:tc>
          <w:tcPr>
            <w:tcW w:w="1398" w:type="dxa"/>
            <w:vMerge w:val="restart"/>
          </w:tcPr>
          <w:p w14:paraId="166EE33D" w14:textId="77777777" w:rsidR="006A5055" w:rsidRDefault="00A13D45">
            <w:pPr>
              <w:rPr>
                <w:rFonts w:ascii="Arial" w:eastAsia="Arial" w:hAnsi="Arial"/>
                <w:sz w:val="18"/>
                <w:szCs w:val="18"/>
              </w:rPr>
            </w:pPr>
            <w:r>
              <w:rPr>
                <w:rFonts w:ascii="Arial" w:eastAsia="Malgun Gothic" w:hAnsi="Malgun Gothic"/>
                <w:sz w:val="18"/>
                <w:szCs w:val="18"/>
              </w:rPr>
              <w:t>External communications</w:t>
            </w:r>
          </w:p>
        </w:tc>
        <w:tc>
          <w:tcPr>
            <w:tcW w:w="1583" w:type="dxa"/>
            <w:vMerge w:val="restart"/>
          </w:tcPr>
          <w:p w14:paraId="371056A7" w14:textId="77777777" w:rsidR="006A5055" w:rsidRDefault="00A13D45">
            <w:pPr>
              <w:rPr>
                <w:rFonts w:ascii="Arial" w:eastAsia="Arial" w:hAnsi="Arial"/>
                <w:sz w:val="18"/>
                <w:szCs w:val="18"/>
              </w:rPr>
            </w:pPr>
            <w:r>
              <w:rPr>
                <w:rFonts w:ascii="Arial" w:eastAsia="Malgun Gothic" w:hAnsi="Malgun Gothic"/>
                <w:sz w:val="18"/>
                <w:szCs w:val="18"/>
              </w:rPr>
              <w:t xml:space="preserve">Evidence that stakeholders, practitioners and/or the general public </w:t>
            </w:r>
            <w:r>
              <w:rPr>
                <w:rFonts w:ascii="Arial" w:eastAsia="Malgun Gothic" w:hAnsi="Malgun Gothic"/>
                <w:sz w:val="18"/>
                <w:szCs w:val="18"/>
              </w:rPr>
              <w:lastRenderedPageBreak/>
              <w:t>understand project and are regularly updated on progress</w:t>
            </w:r>
          </w:p>
        </w:tc>
        <w:tc>
          <w:tcPr>
            <w:tcW w:w="1589" w:type="dxa"/>
            <w:vMerge w:val="restart"/>
          </w:tcPr>
          <w:p w14:paraId="08D9270D" w14:textId="77777777" w:rsidR="006A5055" w:rsidRDefault="00A13D45">
            <w:pPr>
              <w:rPr>
                <w:rFonts w:ascii="Arial" w:eastAsia="Arial" w:hAnsi="Arial"/>
                <w:sz w:val="18"/>
                <w:szCs w:val="18"/>
              </w:rPr>
            </w:pPr>
            <w:r>
              <w:rPr>
                <w:rFonts w:ascii="Arial" w:eastAsia="Malgun Gothic" w:hAnsi="Malgun Gothic"/>
                <w:sz w:val="18"/>
                <w:szCs w:val="18"/>
              </w:rPr>
              <w:lastRenderedPageBreak/>
              <w:t xml:space="preserve">Communications efforts are taking place but not yet evidence that message is </w:t>
            </w:r>
            <w:r>
              <w:rPr>
                <w:rFonts w:ascii="Arial" w:eastAsia="Malgun Gothic" w:hAnsi="Malgun Gothic"/>
                <w:sz w:val="18"/>
                <w:szCs w:val="18"/>
              </w:rPr>
              <w:lastRenderedPageBreak/>
              <w:t>successfully transmitted</w:t>
            </w:r>
          </w:p>
        </w:tc>
        <w:tc>
          <w:tcPr>
            <w:tcW w:w="1593" w:type="dxa"/>
            <w:vMerge w:val="restart"/>
          </w:tcPr>
          <w:p w14:paraId="0DBBE429" w14:textId="77777777" w:rsidR="006A5055" w:rsidRDefault="00A13D45">
            <w:pPr>
              <w:rPr>
                <w:rFonts w:ascii="Arial" w:eastAsia="Arial" w:hAnsi="Arial"/>
                <w:sz w:val="18"/>
                <w:szCs w:val="18"/>
              </w:rPr>
            </w:pPr>
            <w:r>
              <w:rPr>
                <w:rFonts w:ascii="Arial" w:eastAsia="Malgun Gothic" w:hAnsi="Malgun Gothic"/>
                <w:sz w:val="18"/>
                <w:szCs w:val="18"/>
              </w:rPr>
              <w:lastRenderedPageBreak/>
              <w:t xml:space="preserve">Project existence is not known beyond implementation partners or </w:t>
            </w:r>
            <w:r>
              <w:rPr>
                <w:rFonts w:ascii="Arial" w:eastAsia="Malgun Gothic" w:hAnsi="Malgun Gothic"/>
                <w:sz w:val="18"/>
                <w:szCs w:val="18"/>
              </w:rPr>
              <w:lastRenderedPageBreak/>
              <w:t>misunderstandings concerning objectives and activities evident</w:t>
            </w:r>
          </w:p>
        </w:tc>
        <w:tc>
          <w:tcPr>
            <w:tcW w:w="355" w:type="dxa"/>
            <w:vMerge w:val="restart"/>
          </w:tcPr>
          <w:p w14:paraId="7C2CA27A" w14:textId="77777777" w:rsidR="006A5055" w:rsidRDefault="00A13D45">
            <w:pPr>
              <w:rPr>
                <w:rFonts w:ascii="Arial" w:eastAsia="Arial" w:hAnsi="Arial"/>
                <w:sz w:val="18"/>
                <w:szCs w:val="18"/>
              </w:rPr>
            </w:pPr>
            <w:r>
              <w:rPr>
                <w:rFonts w:ascii="Arial" w:eastAsia="Malgun Gothic" w:hAnsi="Malgun Gothic"/>
                <w:sz w:val="18"/>
                <w:szCs w:val="18"/>
              </w:rPr>
              <w:lastRenderedPageBreak/>
              <w:t>X</w:t>
            </w:r>
          </w:p>
        </w:tc>
        <w:tc>
          <w:tcPr>
            <w:tcW w:w="355" w:type="dxa"/>
            <w:vMerge w:val="restart"/>
          </w:tcPr>
          <w:p w14:paraId="57621B41" w14:textId="77777777" w:rsidR="006A5055" w:rsidRDefault="006A5055">
            <w:pPr>
              <w:rPr>
                <w:rFonts w:ascii="Arial" w:eastAsia="Arial" w:hAnsi="Arial"/>
                <w:sz w:val="18"/>
                <w:szCs w:val="18"/>
              </w:rPr>
            </w:pPr>
          </w:p>
        </w:tc>
        <w:tc>
          <w:tcPr>
            <w:tcW w:w="355" w:type="dxa"/>
            <w:vMerge w:val="restart"/>
          </w:tcPr>
          <w:p w14:paraId="69BC6D0B" w14:textId="77777777" w:rsidR="006A5055" w:rsidRDefault="006A5055">
            <w:pPr>
              <w:rPr>
                <w:rFonts w:ascii="Arial" w:eastAsia="Arial" w:hAnsi="Arial"/>
                <w:sz w:val="18"/>
                <w:szCs w:val="18"/>
              </w:rPr>
            </w:pPr>
          </w:p>
        </w:tc>
        <w:tc>
          <w:tcPr>
            <w:tcW w:w="356" w:type="dxa"/>
            <w:vMerge w:val="restart"/>
          </w:tcPr>
          <w:p w14:paraId="7CB0366E" w14:textId="77777777" w:rsidR="006A5055" w:rsidRDefault="006A5055">
            <w:pPr>
              <w:rPr>
                <w:rFonts w:ascii="Arial" w:eastAsia="Arial" w:hAnsi="Arial"/>
                <w:sz w:val="18"/>
                <w:szCs w:val="18"/>
              </w:rPr>
            </w:pPr>
          </w:p>
        </w:tc>
        <w:tc>
          <w:tcPr>
            <w:tcW w:w="356" w:type="dxa"/>
            <w:vMerge w:val="restart"/>
          </w:tcPr>
          <w:p w14:paraId="0F250855" w14:textId="77777777" w:rsidR="006A5055" w:rsidRDefault="006A5055">
            <w:pPr>
              <w:rPr>
                <w:rFonts w:ascii="Arial" w:eastAsia="Arial" w:hAnsi="Arial"/>
                <w:sz w:val="18"/>
                <w:szCs w:val="18"/>
              </w:rPr>
            </w:pPr>
          </w:p>
        </w:tc>
        <w:tc>
          <w:tcPr>
            <w:tcW w:w="358" w:type="dxa"/>
            <w:vMerge w:val="restart"/>
          </w:tcPr>
          <w:p w14:paraId="1ABD6DC9" w14:textId="77777777" w:rsidR="006A5055" w:rsidRDefault="006A5055">
            <w:pPr>
              <w:rPr>
                <w:rFonts w:ascii="Arial" w:eastAsia="Arial" w:hAnsi="Arial"/>
                <w:sz w:val="18"/>
                <w:szCs w:val="18"/>
              </w:rPr>
            </w:pPr>
          </w:p>
        </w:tc>
        <w:tc>
          <w:tcPr>
            <w:tcW w:w="2760" w:type="dxa"/>
          </w:tcPr>
          <w:p w14:paraId="702987BE"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0449680F"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0F29A772" w14:textId="77777777" w:rsidR="006A5055" w:rsidRDefault="006A5055">
            <w:pPr>
              <w:rPr>
                <w:rFonts w:ascii="Arial" w:eastAsia="Arial" w:hAnsi="Arial"/>
                <w:sz w:val="18"/>
                <w:szCs w:val="18"/>
              </w:rPr>
            </w:pPr>
          </w:p>
        </w:tc>
        <w:tc>
          <w:tcPr>
            <w:tcW w:w="365" w:type="dxa"/>
            <w:vMerge w:val="restart"/>
          </w:tcPr>
          <w:p w14:paraId="4C098965" w14:textId="77777777" w:rsidR="006A5055" w:rsidRDefault="006A5055">
            <w:pPr>
              <w:rPr>
                <w:rFonts w:ascii="Arial" w:eastAsia="Arial" w:hAnsi="Arial"/>
                <w:sz w:val="18"/>
                <w:szCs w:val="18"/>
              </w:rPr>
            </w:pPr>
          </w:p>
        </w:tc>
        <w:tc>
          <w:tcPr>
            <w:tcW w:w="365" w:type="dxa"/>
            <w:vMerge w:val="restart"/>
          </w:tcPr>
          <w:p w14:paraId="24E8BE63" w14:textId="77777777" w:rsidR="006A5055" w:rsidRDefault="006A5055">
            <w:pPr>
              <w:rPr>
                <w:rFonts w:ascii="Arial" w:eastAsia="Arial" w:hAnsi="Arial"/>
                <w:sz w:val="18"/>
                <w:szCs w:val="18"/>
              </w:rPr>
            </w:pPr>
          </w:p>
        </w:tc>
        <w:tc>
          <w:tcPr>
            <w:tcW w:w="365" w:type="dxa"/>
            <w:vMerge w:val="restart"/>
          </w:tcPr>
          <w:p w14:paraId="0FDC9583" w14:textId="77777777" w:rsidR="006A5055" w:rsidRDefault="006A5055">
            <w:pPr>
              <w:rPr>
                <w:rFonts w:ascii="Arial" w:eastAsia="Arial" w:hAnsi="Arial"/>
                <w:sz w:val="18"/>
                <w:szCs w:val="18"/>
              </w:rPr>
            </w:pPr>
          </w:p>
        </w:tc>
        <w:tc>
          <w:tcPr>
            <w:tcW w:w="365" w:type="dxa"/>
            <w:vMerge w:val="restart"/>
          </w:tcPr>
          <w:p w14:paraId="1C608940" w14:textId="77777777" w:rsidR="006A5055" w:rsidRDefault="006A5055">
            <w:pPr>
              <w:rPr>
                <w:rFonts w:ascii="Arial" w:eastAsia="Arial" w:hAnsi="Arial"/>
                <w:sz w:val="18"/>
                <w:szCs w:val="18"/>
              </w:rPr>
            </w:pPr>
          </w:p>
        </w:tc>
      </w:tr>
      <w:tr w:rsidR="006A5055" w14:paraId="2FF88572" w14:textId="77777777">
        <w:trPr>
          <w:cantSplit/>
          <w:trHeight w:val="1037"/>
        </w:trPr>
        <w:tc>
          <w:tcPr>
            <w:tcW w:w="1398" w:type="dxa"/>
            <w:vMerge/>
          </w:tcPr>
          <w:p w14:paraId="06D4B13C" w14:textId="77777777" w:rsidR="006A5055" w:rsidRDefault="006A5055"/>
        </w:tc>
        <w:tc>
          <w:tcPr>
            <w:tcW w:w="1583" w:type="dxa"/>
            <w:vMerge/>
          </w:tcPr>
          <w:p w14:paraId="28A005D8" w14:textId="77777777" w:rsidR="006A5055" w:rsidRDefault="006A5055"/>
        </w:tc>
        <w:tc>
          <w:tcPr>
            <w:tcW w:w="1589" w:type="dxa"/>
            <w:vMerge/>
          </w:tcPr>
          <w:p w14:paraId="1E0CE80B" w14:textId="77777777" w:rsidR="006A5055" w:rsidRDefault="006A5055"/>
        </w:tc>
        <w:tc>
          <w:tcPr>
            <w:tcW w:w="1593" w:type="dxa"/>
            <w:vMerge/>
          </w:tcPr>
          <w:p w14:paraId="702EA6CA" w14:textId="77777777" w:rsidR="006A5055" w:rsidRDefault="006A5055"/>
        </w:tc>
        <w:tc>
          <w:tcPr>
            <w:tcW w:w="355" w:type="dxa"/>
            <w:vMerge/>
          </w:tcPr>
          <w:p w14:paraId="48C18772" w14:textId="77777777" w:rsidR="006A5055" w:rsidRDefault="006A5055"/>
        </w:tc>
        <w:tc>
          <w:tcPr>
            <w:tcW w:w="355" w:type="dxa"/>
            <w:vMerge/>
          </w:tcPr>
          <w:p w14:paraId="43760831" w14:textId="77777777" w:rsidR="006A5055" w:rsidRDefault="006A5055"/>
        </w:tc>
        <w:tc>
          <w:tcPr>
            <w:tcW w:w="355" w:type="dxa"/>
            <w:vMerge/>
          </w:tcPr>
          <w:p w14:paraId="2225093C" w14:textId="77777777" w:rsidR="006A5055" w:rsidRDefault="006A5055"/>
        </w:tc>
        <w:tc>
          <w:tcPr>
            <w:tcW w:w="356" w:type="dxa"/>
            <w:vMerge/>
          </w:tcPr>
          <w:p w14:paraId="01DFF694" w14:textId="77777777" w:rsidR="006A5055" w:rsidRDefault="006A5055"/>
        </w:tc>
        <w:tc>
          <w:tcPr>
            <w:tcW w:w="356" w:type="dxa"/>
            <w:vMerge/>
          </w:tcPr>
          <w:p w14:paraId="08032C97" w14:textId="77777777" w:rsidR="006A5055" w:rsidRDefault="006A5055"/>
        </w:tc>
        <w:tc>
          <w:tcPr>
            <w:tcW w:w="358" w:type="dxa"/>
            <w:vMerge/>
          </w:tcPr>
          <w:p w14:paraId="7CD23F65" w14:textId="77777777" w:rsidR="006A5055" w:rsidRDefault="006A5055"/>
        </w:tc>
        <w:tc>
          <w:tcPr>
            <w:tcW w:w="2760" w:type="dxa"/>
          </w:tcPr>
          <w:p w14:paraId="28D712C6"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5DF801AE" w14:textId="77777777" w:rsidR="006A5055" w:rsidRDefault="006A5055"/>
        </w:tc>
        <w:tc>
          <w:tcPr>
            <w:tcW w:w="365" w:type="dxa"/>
            <w:vMerge/>
          </w:tcPr>
          <w:p w14:paraId="0E65628E" w14:textId="77777777" w:rsidR="006A5055" w:rsidRDefault="006A5055"/>
        </w:tc>
        <w:tc>
          <w:tcPr>
            <w:tcW w:w="365" w:type="dxa"/>
            <w:vMerge/>
          </w:tcPr>
          <w:p w14:paraId="62829C1A" w14:textId="77777777" w:rsidR="006A5055" w:rsidRDefault="006A5055"/>
        </w:tc>
        <w:tc>
          <w:tcPr>
            <w:tcW w:w="365" w:type="dxa"/>
            <w:vMerge/>
          </w:tcPr>
          <w:p w14:paraId="47AB8C54" w14:textId="77777777" w:rsidR="006A5055" w:rsidRDefault="006A5055"/>
        </w:tc>
        <w:tc>
          <w:tcPr>
            <w:tcW w:w="365" w:type="dxa"/>
            <w:vMerge/>
          </w:tcPr>
          <w:p w14:paraId="1B334829" w14:textId="77777777" w:rsidR="006A5055" w:rsidRDefault="006A5055"/>
        </w:tc>
        <w:tc>
          <w:tcPr>
            <w:tcW w:w="365" w:type="dxa"/>
            <w:vMerge/>
          </w:tcPr>
          <w:p w14:paraId="196417FA" w14:textId="77777777" w:rsidR="006A5055" w:rsidRDefault="006A5055"/>
        </w:tc>
      </w:tr>
      <w:tr w:rsidR="006A5055" w14:paraId="047F49D8" w14:textId="77777777">
        <w:trPr>
          <w:cantSplit/>
          <w:trHeight w:val="933"/>
        </w:trPr>
        <w:tc>
          <w:tcPr>
            <w:tcW w:w="1398" w:type="dxa"/>
            <w:vMerge w:val="restart"/>
          </w:tcPr>
          <w:p w14:paraId="6C244605" w14:textId="77777777" w:rsidR="006A5055" w:rsidRDefault="00A13D45">
            <w:pPr>
              <w:rPr>
                <w:rFonts w:ascii="Arial" w:eastAsia="Arial" w:hAnsi="Arial"/>
                <w:sz w:val="18"/>
                <w:szCs w:val="18"/>
              </w:rPr>
            </w:pPr>
            <w:r>
              <w:rPr>
                <w:rFonts w:ascii="Arial" w:eastAsia="Malgun Gothic" w:hAnsi="Malgun Gothic"/>
                <w:sz w:val="18"/>
                <w:szCs w:val="18"/>
              </w:rPr>
              <w:t>Short term/long term balance</w:t>
            </w:r>
          </w:p>
        </w:tc>
        <w:tc>
          <w:tcPr>
            <w:tcW w:w="1583" w:type="dxa"/>
            <w:vMerge w:val="restart"/>
          </w:tcPr>
          <w:p w14:paraId="469F2554" w14:textId="77777777" w:rsidR="006A5055" w:rsidRDefault="00A13D45">
            <w:pPr>
              <w:rPr>
                <w:rFonts w:ascii="Arial" w:eastAsia="Arial" w:hAnsi="Arial"/>
                <w:sz w:val="18"/>
                <w:szCs w:val="18"/>
              </w:rPr>
            </w:pPr>
            <w:r>
              <w:rPr>
                <w:rFonts w:ascii="Arial" w:eastAsia="Malgun Gothic" w:hAnsi="Malgun Gothic"/>
                <w:sz w:val="18"/>
                <w:szCs w:val="18"/>
              </w:rPr>
              <w:t>Project is addressing short term needs and achieving results with a long term perspective, particularly sustainability and replicability</w:t>
            </w:r>
          </w:p>
        </w:tc>
        <w:tc>
          <w:tcPr>
            <w:tcW w:w="1589" w:type="dxa"/>
            <w:vMerge w:val="restart"/>
          </w:tcPr>
          <w:p w14:paraId="6267D690" w14:textId="77777777" w:rsidR="006A5055" w:rsidRDefault="00A13D45">
            <w:pPr>
              <w:rPr>
                <w:rFonts w:ascii="Arial" w:eastAsia="Arial" w:hAnsi="Arial"/>
                <w:sz w:val="18"/>
                <w:szCs w:val="18"/>
              </w:rPr>
            </w:pPr>
            <w:r>
              <w:rPr>
                <w:rFonts w:ascii="Arial" w:eastAsia="Malgun Gothic" w:hAnsi="Malgun Gothic"/>
                <w:sz w:val="18"/>
                <w:szCs w:val="18"/>
              </w:rPr>
              <w:t>Project is interested in the short term with little understanding of or interest in the long term</w:t>
            </w:r>
          </w:p>
        </w:tc>
        <w:tc>
          <w:tcPr>
            <w:tcW w:w="1593" w:type="dxa"/>
            <w:vMerge w:val="restart"/>
          </w:tcPr>
          <w:p w14:paraId="449F445A" w14:textId="77777777" w:rsidR="006A5055" w:rsidRDefault="00A13D45">
            <w:pPr>
              <w:rPr>
                <w:rFonts w:ascii="Arial" w:eastAsia="Arial" w:hAnsi="Arial"/>
                <w:sz w:val="18"/>
                <w:szCs w:val="18"/>
              </w:rPr>
            </w:pPr>
            <w:r>
              <w:rPr>
                <w:rFonts w:ascii="Arial" w:eastAsia="Malgun Gothic" w:hAnsi="Malgun Gothic"/>
                <w:sz w:val="18"/>
                <w:szCs w:val="18"/>
              </w:rPr>
              <w:t>Longer term issues are deliberately ignored or neglected</w:t>
            </w:r>
          </w:p>
        </w:tc>
        <w:tc>
          <w:tcPr>
            <w:tcW w:w="355" w:type="dxa"/>
            <w:vMerge w:val="restart"/>
          </w:tcPr>
          <w:p w14:paraId="2D0E1C12"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11579D2F" w14:textId="77777777" w:rsidR="006A5055" w:rsidRDefault="006A5055">
            <w:pPr>
              <w:rPr>
                <w:rFonts w:ascii="Arial" w:eastAsia="Arial" w:hAnsi="Arial"/>
                <w:sz w:val="18"/>
                <w:szCs w:val="18"/>
              </w:rPr>
            </w:pPr>
          </w:p>
        </w:tc>
        <w:tc>
          <w:tcPr>
            <w:tcW w:w="355" w:type="dxa"/>
            <w:vMerge w:val="restart"/>
          </w:tcPr>
          <w:p w14:paraId="6935C1DA" w14:textId="77777777" w:rsidR="006A5055" w:rsidRDefault="006A5055">
            <w:pPr>
              <w:rPr>
                <w:rFonts w:ascii="Arial" w:eastAsia="Arial" w:hAnsi="Arial"/>
                <w:sz w:val="18"/>
                <w:szCs w:val="18"/>
              </w:rPr>
            </w:pPr>
          </w:p>
        </w:tc>
        <w:tc>
          <w:tcPr>
            <w:tcW w:w="356" w:type="dxa"/>
            <w:vMerge w:val="restart"/>
          </w:tcPr>
          <w:p w14:paraId="4E5AC7B9" w14:textId="77777777" w:rsidR="006A5055" w:rsidRDefault="006A5055">
            <w:pPr>
              <w:rPr>
                <w:rFonts w:ascii="Arial" w:eastAsia="Arial" w:hAnsi="Arial"/>
                <w:sz w:val="18"/>
                <w:szCs w:val="18"/>
              </w:rPr>
            </w:pPr>
          </w:p>
        </w:tc>
        <w:tc>
          <w:tcPr>
            <w:tcW w:w="356" w:type="dxa"/>
            <w:vMerge w:val="restart"/>
          </w:tcPr>
          <w:p w14:paraId="0BACE3E5" w14:textId="77777777" w:rsidR="006A5055" w:rsidRDefault="006A5055">
            <w:pPr>
              <w:rPr>
                <w:rFonts w:ascii="Arial" w:eastAsia="Arial" w:hAnsi="Arial"/>
                <w:sz w:val="18"/>
                <w:szCs w:val="18"/>
              </w:rPr>
            </w:pPr>
          </w:p>
        </w:tc>
        <w:tc>
          <w:tcPr>
            <w:tcW w:w="358" w:type="dxa"/>
            <w:vMerge w:val="restart"/>
          </w:tcPr>
          <w:p w14:paraId="02AF79F3" w14:textId="77777777" w:rsidR="006A5055" w:rsidRDefault="006A5055">
            <w:pPr>
              <w:rPr>
                <w:rFonts w:ascii="Arial" w:eastAsia="Arial" w:hAnsi="Arial"/>
                <w:sz w:val="18"/>
                <w:szCs w:val="18"/>
              </w:rPr>
            </w:pPr>
          </w:p>
        </w:tc>
        <w:tc>
          <w:tcPr>
            <w:tcW w:w="2760" w:type="dxa"/>
          </w:tcPr>
          <w:p w14:paraId="20E603C5" w14:textId="77777777" w:rsidR="006A5055" w:rsidRDefault="00A13D45">
            <w:pPr>
              <w:rPr>
                <w:rFonts w:ascii="Arial" w:eastAsia="Arial" w:hAnsi="Arial"/>
                <w:sz w:val="18"/>
                <w:szCs w:val="18"/>
              </w:rPr>
            </w:pPr>
            <w:r>
              <w:rPr>
                <w:rFonts w:ascii="Arial" w:eastAsia="Malgun Gothic" w:hAnsi="Malgun Gothic"/>
                <w:sz w:val="18"/>
                <w:szCs w:val="18"/>
              </w:rPr>
              <w:t>PM:LOW</w:t>
            </w:r>
          </w:p>
        </w:tc>
        <w:tc>
          <w:tcPr>
            <w:tcW w:w="365" w:type="dxa"/>
            <w:vMerge w:val="restart"/>
          </w:tcPr>
          <w:p w14:paraId="332B61A7"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224E2048" w14:textId="77777777" w:rsidR="006A5055" w:rsidRDefault="006A5055">
            <w:pPr>
              <w:rPr>
                <w:rFonts w:ascii="Arial" w:eastAsia="Arial" w:hAnsi="Arial"/>
                <w:sz w:val="18"/>
                <w:szCs w:val="18"/>
              </w:rPr>
            </w:pPr>
          </w:p>
        </w:tc>
        <w:tc>
          <w:tcPr>
            <w:tcW w:w="365" w:type="dxa"/>
            <w:vMerge w:val="restart"/>
          </w:tcPr>
          <w:p w14:paraId="2A39311D" w14:textId="77777777" w:rsidR="006A5055" w:rsidRDefault="006A5055">
            <w:pPr>
              <w:rPr>
                <w:rFonts w:ascii="Arial" w:eastAsia="Arial" w:hAnsi="Arial"/>
                <w:sz w:val="18"/>
                <w:szCs w:val="18"/>
              </w:rPr>
            </w:pPr>
          </w:p>
        </w:tc>
        <w:tc>
          <w:tcPr>
            <w:tcW w:w="365" w:type="dxa"/>
            <w:vMerge w:val="restart"/>
          </w:tcPr>
          <w:p w14:paraId="6F1DFFE5" w14:textId="77777777" w:rsidR="006A5055" w:rsidRDefault="006A5055">
            <w:pPr>
              <w:rPr>
                <w:rFonts w:ascii="Arial" w:eastAsia="Arial" w:hAnsi="Arial"/>
                <w:sz w:val="18"/>
                <w:szCs w:val="18"/>
              </w:rPr>
            </w:pPr>
          </w:p>
        </w:tc>
        <w:tc>
          <w:tcPr>
            <w:tcW w:w="365" w:type="dxa"/>
            <w:vMerge w:val="restart"/>
          </w:tcPr>
          <w:p w14:paraId="6CEEF6A4" w14:textId="77777777" w:rsidR="006A5055" w:rsidRDefault="006A5055">
            <w:pPr>
              <w:rPr>
                <w:rFonts w:ascii="Arial" w:eastAsia="Arial" w:hAnsi="Arial"/>
                <w:sz w:val="18"/>
                <w:szCs w:val="18"/>
              </w:rPr>
            </w:pPr>
          </w:p>
        </w:tc>
        <w:tc>
          <w:tcPr>
            <w:tcW w:w="365" w:type="dxa"/>
            <w:vMerge w:val="restart"/>
          </w:tcPr>
          <w:p w14:paraId="2678D48F" w14:textId="77777777" w:rsidR="006A5055" w:rsidRDefault="006A5055">
            <w:pPr>
              <w:rPr>
                <w:rFonts w:ascii="Arial" w:eastAsia="Arial" w:hAnsi="Arial"/>
                <w:sz w:val="18"/>
                <w:szCs w:val="18"/>
              </w:rPr>
            </w:pPr>
          </w:p>
        </w:tc>
      </w:tr>
      <w:tr w:rsidR="006A5055" w14:paraId="07F780D7" w14:textId="77777777">
        <w:trPr>
          <w:cantSplit/>
          <w:trHeight w:val="933"/>
        </w:trPr>
        <w:tc>
          <w:tcPr>
            <w:tcW w:w="1398" w:type="dxa"/>
            <w:vMerge/>
          </w:tcPr>
          <w:p w14:paraId="2240996B" w14:textId="77777777" w:rsidR="006A5055" w:rsidRDefault="006A5055"/>
        </w:tc>
        <w:tc>
          <w:tcPr>
            <w:tcW w:w="1583" w:type="dxa"/>
            <w:vMerge/>
          </w:tcPr>
          <w:p w14:paraId="234A6F52" w14:textId="77777777" w:rsidR="006A5055" w:rsidRDefault="006A5055"/>
        </w:tc>
        <w:tc>
          <w:tcPr>
            <w:tcW w:w="1589" w:type="dxa"/>
            <w:vMerge/>
          </w:tcPr>
          <w:p w14:paraId="799D6145" w14:textId="77777777" w:rsidR="006A5055" w:rsidRDefault="006A5055"/>
        </w:tc>
        <w:tc>
          <w:tcPr>
            <w:tcW w:w="1593" w:type="dxa"/>
            <w:vMerge/>
          </w:tcPr>
          <w:p w14:paraId="25A99505" w14:textId="77777777" w:rsidR="006A5055" w:rsidRDefault="006A5055"/>
        </w:tc>
        <w:tc>
          <w:tcPr>
            <w:tcW w:w="355" w:type="dxa"/>
            <w:vMerge/>
          </w:tcPr>
          <w:p w14:paraId="75C6AB84" w14:textId="77777777" w:rsidR="006A5055" w:rsidRDefault="006A5055"/>
        </w:tc>
        <w:tc>
          <w:tcPr>
            <w:tcW w:w="355" w:type="dxa"/>
            <w:vMerge/>
          </w:tcPr>
          <w:p w14:paraId="61AEEAD3" w14:textId="77777777" w:rsidR="006A5055" w:rsidRDefault="006A5055"/>
        </w:tc>
        <w:tc>
          <w:tcPr>
            <w:tcW w:w="355" w:type="dxa"/>
            <w:vMerge/>
          </w:tcPr>
          <w:p w14:paraId="0E7394DF" w14:textId="77777777" w:rsidR="006A5055" w:rsidRDefault="006A5055"/>
        </w:tc>
        <w:tc>
          <w:tcPr>
            <w:tcW w:w="356" w:type="dxa"/>
            <w:vMerge/>
          </w:tcPr>
          <w:p w14:paraId="0322D7ED" w14:textId="77777777" w:rsidR="006A5055" w:rsidRDefault="006A5055"/>
        </w:tc>
        <w:tc>
          <w:tcPr>
            <w:tcW w:w="356" w:type="dxa"/>
            <w:vMerge/>
          </w:tcPr>
          <w:p w14:paraId="6AC25951" w14:textId="77777777" w:rsidR="006A5055" w:rsidRDefault="006A5055"/>
        </w:tc>
        <w:tc>
          <w:tcPr>
            <w:tcW w:w="358" w:type="dxa"/>
            <w:vMerge/>
          </w:tcPr>
          <w:p w14:paraId="3CE95770" w14:textId="77777777" w:rsidR="006A5055" w:rsidRDefault="006A5055"/>
        </w:tc>
        <w:tc>
          <w:tcPr>
            <w:tcW w:w="2760" w:type="dxa"/>
          </w:tcPr>
          <w:p w14:paraId="5ECC3A74"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5BEB5B04" w14:textId="77777777" w:rsidR="006A5055" w:rsidRDefault="006A5055"/>
        </w:tc>
        <w:tc>
          <w:tcPr>
            <w:tcW w:w="365" w:type="dxa"/>
            <w:vMerge/>
          </w:tcPr>
          <w:p w14:paraId="6F0F915A" w14:textId="77777777" w:rsidR="006A5055" w:rsidRDefault="006A5055"/>
        </w:tc>
        <w:tc>
          <w:tcPr>
            <w:tcW w:w="365" w:type="dxa"/>
            <w:vMerge/>
          </w:tcPr>
          <w:p w14:paraId="43480EEC" w14:textId="77777777" w:rsidR="006A5055" w:rsidRDefault="006A5055"/>
        </w:tc>
        <w:tc>
          <w:tcPr>
            <w:tcW w:w="365" w:type="dxa"/>
            <w:vMerge/>
          </w:tcPr>
          <w:p w14:paraId="3E715CDC" w14:textId="77777777" w:rsidR="006A5055" w:rsidRDefault="006A5055"/>
        </w:tc>
        <w:tc>
          <w:tcPr>
            <w:tcW w:w="365" w:type="dxa"/>
            <w:vMerge/>
          </w:tcPr>
          <w:p w14:paraId="1E0437B2" w14:textId="77777777" w:rsidR="006A5055" w:rsidRDefault="006A5055"/>
        </w:tc>
        <w:tc>
          <w:tcPr>
            <w:tcW w:w="365" w:type="dxa"/>
            <w:vMerge/>
          </w:tcPr>
          <w:p w14:paraId="22D95DFD" w14:textId="77777777" w:rsidR="006A5055" w:rsidRDefault="006A5055"/>
        </w:tc>
      </w:tr>
      <w:tr w:rsidR="006A5055" w14:paraId="308E20BD" w14:textId="77777777">
        <w:trPr>
          <w:cantSplit/>
          <w:trHeight w:val="726"/>
        </w:trPr>
        <w:tc>
          <w:tcPr>
            <w:tcW w:w="1398" w:type="dxa"/>
            <w:vMerge w:val="restart"/>
          </w:tcPr>
          <w:p w14:paraId="3D1667FC" w14:textId="77777777" w:rsidR="006A5055" w:rsidRDefault="00A13D45">
            <w:pPr>
              <w:rPr>
                <w:rFonts w:ascii="Arial" w:eastAsia="Arial" w:hAnsi="Arial"/>
                <w:sz w:val="18"/>
                <w:szCs w:val="18"/>
              </w:rPr>
            </w:pPr>
            <w:r>
              <w:rPr>
                <w:rFonts w:ascii="Arial" w:eastAsia="Malgun Gothic" w:hAnsi="Malgun Gothic"/>
                <w:sz w:val="18"/>
                <w:szCs w:val="18"/>
              </w:rPr>
              <w:t>Science and technological issues</w:t>
            </w:r>
          </w:p>
        </w:tc>
        <w:tc>
          <w:tcPr>
            <w:tcW w:w="1583" w:type="dxa"/>
            <w:vMerge w:val="restart"/>
          </w:tcPr>
          <w:p w14:paraId="1FA00B03" w14:textId="77777777" w:rsidR="006A5055" w:rsidRDefault="00A13D45">
            <w:pPr>
              <w:rPr>
                <w:rFonts w:ascii="Arial" w:eastAsia="Arial" w:hAnsi="Arial"/>
                <w:sz w:val="18"/>
                <w:szCs w:val="18"/>
              </w:rPr>
            </w:pPr>
            <w:r>
              <w:rPr>
                <w:rFonts w:ascii="Arial" w:eastAsia="Malgun Gothic" w:hAnsi="Malgun Gothic"/>
                <w:sz w:val="18"/>
                <w:szCs w:val="18"/>
              </w:rPr>
              <w:t>Project based on sound science and well established technologies</w:t>
            </w:r>
          </w:p>
        </w:tc>
        <w:tc>
          <w:tcPr>
            <w:tcW w:w="1589" w:type="dxa"/>
            <w:vMerge w:val="restart"/>
          </w:tcPr>
          <w:p w14:paraId="59D32B1C" w14:textId="77777777" w:rsidR="006A5055" w:rsidRDefault="00A13D45">
            <w:pPr>
              <w:rPr>
                <w:rFonts w:ascii="Arial" w:eastAsia="Arial" w:hAnsi="Arial"/>
                <w:sz w:val="18"/>
                <w:szCs w:val="18"/>
              </w:rPr>
            </w:pPr>
            <w:r>
              <w:rPr>
                <w:rFonts w:ascii="Arial" w:eastAsia="Malgun Gothic" w:hAnsi="Malgun Gothic"/>
                <w:sz w:val="18"/>
                <w:szCs w:val="18"/>
              </w:rPr>
              <w:t>Project testing approaches, methods or technologies but based on sound analysis of options and risks</w:t>
            </w:r>
          </w:p>
        </w:tc>
        <w:tc>
          <w:tcPr>
            <w:tcW w:w="1593" w:type="dxa"/>
            <w:vMerge w:val="restart"/>
          </w:tcPr>
          <w:p w14:paraId="1529B3C8" w14:textId="77777777" w:rsidR="006A5055" w:rsidRDefault="00A13D45">
            <w:pPr>
              <w:rPr>
                <w:rFonts w:ascii="Arial" w:eastAsia="Arial" w:hAnsi="Arial"/>
                <w:sz w:val="18"/>
                <w:szCs w:val="18"/>
              </w:rPr>
            </w:pPr>
            <w:r>
              <w:rPr>
                <w:rFonts w:ascii="Arial" w:eastAsia="Malgun Gothic" w:hAnsi="Malgun Gothic"/>
                <w:sz w:val="18"/>
                <w:szCs w:val="18"/>
              </w:rPr>
              <w:t>Many scientific and /or technological uncertainties</w:t>
            </w:r>
          </w:p>
        </w:tc>
        <w:tc>
          <w:tcPr>
            <w:tcW w:w="355" w:type="dxa"/>
            <w:vMerge w:val="restart"/>
          </w:tcPr>
          <w:p w14:paraId="7BE2B4A1" w14:textId="77777777" w:rsidR="006A5055" w:rsidRDefault="006A5055">
            <w:pPr>
              <w:rPr>
                <w:rFonts w:ascii="Arial" w:eastAsia="Arial" w:hAnsi="Arial"/>
                <w:sz w:val="18"/>
                <w:szCs w:val="18"/>
              </w:rPr>
            </w:pPr>
          </w:p>
        </w:tc>
        <w:tc>
          <w:tcPr>
            <w:tcW w:w="355" w:type="dxa"/>
            <w:vMerge w:val="restart"/>
          </w:tcPr>
          <w:p w14:paraId="43386E70"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66F19288" w14:textId="77777777" w:rsidR="006A5055" w:rsidRDefault="006A5055">
            <w:pPr>
              <w:rPr>
                <w:rFonts w:ascii="Arial" w:eastAsia="Arial" w:hAnsi="Arial"/>
                <w:sz w:val="18"/>
                <w:szCs w:val="18"/>
              </w:rPr>
            </w:pPr>
          </w:p>
        </w:tc>
        <w:tc>
          <w:tcPr>
            <w:tcW w:w="356" w:type="dxa"/>
            <w:vMerge w:val="restart"/>
          </w:tcPr>
          <w:p w14:paraId="5C8F4F0F" w14:textId="77777777" w:rsidR="006A5055" w:rsidRDefault="006A5055">
            <w:pPr>
              <w:rPr>
                <w:rFonts w:ascii="Arial" w:eastAsia="Arial" w:hAnsi="Arial"/>
                <w:sz w:val="18"/>
                <w:szCs w:val="18"/>
              </w:rPr>
            </w:pPr>
          </w:p>
        </w:tc>
        <w:tc>
          <w:tcPr>
            <w:tcW w:w="356" w:type="dxa"/>
            <w:vMerge w:val="restart"/>
          </w:tcPr>
          <w:p w14:paraId="00D8E29F" w14:textId="77777777" w:rsidR="006A5055" w:rsidRDefault="006A5055">
            <w:pPr>
              <w:rPr>
                <w:rFonts w:ascii="Arial" w:eastAsia="Arial" w:hAnsi="Arial"/>
                <w:sz w:val="18"/>
                <w:szCs w:val="18"/>
              </w:rPr>
            </w:pPr>
          </w:p>
        </w:tc>
        <w:tc>
          <w:tcPr>
            <w:tcW w:w="358" w:type="dxa"/>
            <w:vMerge w:val="restart"/>
          </w:tcPr>
          <w:p w14:paraId="1B7A9E05" w14:textId="77777777" w:rsidR="006A5055" w:rsidRDefault="006A5055">
            <w:pPr>
              <w:rPr>
                <w:rFonts w:ascii="Arial" w:eastAsia="Arial" w:hAnsi="Arial"/>
                <w:sz w:val="18"/>
                <w:szCs w:val="18"/>
              </w:rPr>
            </w:pPr>
          </w:p>
        </w:tc>
        <w:tc>
          <w:tcPr>
            <w:tcW w:w="2760" w:type="dxa"/>
          </w:tcPr>
          <w:p w14:paraId="4A0CD865" w14:textId="77777777" w:rsidR="006A5055" w:rsidRDefault="00A13D45">
            <w:pPr>
              <w:rPr>
                <w:rFonts w:ascii="Arial" w:eastAsia="Arial" w:hAnsi="Arial"/>
                <w:sz w:val="18"/>
                <w:szCs w:val="18"/>
              </w:rPr>
            </w:pPr>
            <w:r>
              <w:rPr>
                <w:rFonts w:ascii="Arial" w:eastAsia="Malgun Gothic" w:hAnsi="Malgun Gothic"/>
                <w:sz w:val="18"/>
                <w:szCs w:val="18"/>
              </w:rPr>
              <w:t>PM: MEDIUM</w:t>
            </w:r>
          </w:p>
        </w:tc>
        <w:tc>
          <w:tcPr>
            <w:tcW w:w="365" w:type="dxa"/>
            <w:vMerge w:val="restart"/>
          </w:tcPr>
          <w:p w14:paraId="69D670F8"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62B8CD2F" w14:textId="77777777" w:rsidR="006A5055" w:rsidRDefault="006A5055">
            <w:pPr>
              <w:rPr>
                <w:rFonts w:ascii="Arial" w:eastAsia="Arial" w:hAnsi="Arial"/>
                <w:sz w:val="18"/>
                <w:szCs w:val="18"/>
              </w:rPr>
            </w:pPr>
          </w:p>
        </w:tc>
        <w:tc>
          <w:tcPr>
            <w:tcW w:w="365" w:type="dxa"/>
            <w:vMerge w:val="restart"/>
          </w:tcPr>
          <w:p w14:paraId="66A45DE9" w14:textId="77777777" w:rsidR="006A5055" w:rsidRDefault="006A5055">
            <w:pPr>
              <w:rPr>
                <w:rFonts w:ascii="Arial" w:eastAsia="Arial" w:hAnsi="Arial"/>
                <w:sz w:val="18"/>
                <w:szCs w:val="18"/>
              </w:rPr>
            </w:pPr>
          </w:p>
        </w:tc>
        <w:tc>
          <w:tcPr>
            <w:tcW w:w="365" w:type="dxa"/>
            <w:vMerge w:val="restart"/>
          </w:tcPr>
          <w:p w14:paraId="4AB3ABAE" w14:textId="77777777" w:rsidR="006A5055" w:rsidRDefault="006A5055">
            <w:pPr>
              <w:rPr>
                <w:rFonts w:ascii="Arial" w:eastAsia="Arial" w:hAnsi="Arial"/>
                <w:sz w:val="18"/>
                <w:szCs w:val="18"/>
              </w:rPr>
            </w:pPr>
          </w:p>
        </w:tc>
        <w:tc>
          <w:tcPr>
            <w:tcW w:w="365" w:type="dxa"/>
            <w:vMerge w:val="restart"/>
          </w:tcPr>
          <w:p w14:paraId="69CE0B99" w14:textId="77777777" w:rsidR="006A5055" w:rsidRDefault="006A5055">
            <w:pPr>
              <w:rPr>
                <w:rFonts w:ascii="Arial" w:eastAsia="Arial" w:hAnsi="Arial"/>
                <w:sz w:val="18"/>
                <w:szCs w:val="18"/>
              </w:rPr>
            </w:pPr>
          </w:p>
        </w:tc>
        <w:tc>
          <w:tcPr>
            <w:tcW w:w="365" w:type="dxa"/>
            <w:vMerge w:val="restart"/>
          </w:tcPr>
          <w:p w14:paraId="209FE12C" w14:textId="77777777" w:rsidR="006A5055" w:rsidRDefault="006A5055">
            <w:pPr>
              <w:rPr>
                <w:rFonts w:ascii="Arial" w:eastAsia="Arial" w:hAnsi="Arial"/>
                <w:sz w:val="18"/>
                <w:szCs w:val="18"/>
              </w:rPr>
            </w:pPr>
          </w:p>
        </w:tc>
      </w:tr>
      <w:tr w:rsidR="006A5055" w14:paraId="0633AD52" w14:textId="77777777">
        <w:trPr>
          <w:cantSplit/>
          <w:trHeight w:val="726"/>
        </w:trPr>
        <w:tc>
          <w:tcPr>
            <w:tcW w:w="1398" w:type="dxa"/>
            <w:vMerge/>
          </w:tcPr>
          <w:p w14:paraId="578ABEA3" w14:textId="77777777" w:rsidR="006A5055" w:rsidRDefault="006A5055"/>
        </w:tc>
        <w:tc>
          <w:tcPr>
            <w:tcW w:w="1583" w:type="dxa"/>
            <w:vMerge/>
          </w:tcPr>
          <w:p w14:paraId="00C0541A" w14:textId="77777777" w:rsidR="006A5055" w:rsidRDefault="006A5055"/>
        </w:tc>
        <w:tc>
          <w:tcPr>
            <w:tcW w:w="1589" w:type="dxa"/>
            <w:vMerge/>
          </w:tcPr>
          <w:p w14:paraId="6D671799" w14:textId="77777777" w:rsidR="006A5055" w:rsidRDefault="006A5055"/>
        </w:tc>
        <w:tc>
          <w:tcPr>
            <w:tcW w:w="1593" w:type="dxa"/>
            <w:vMerge/>
          </w:tcPr>
          <w:p w14:paraId="27014497" w14:textId="77777777" w:rsidR="006A5055" w:rsidRDefault="006A5055"/>
        </w:tc>
        <w:tc>
          <w:tcPr>
            <w:tcW w:w="355" w:type="dxa"/>
            <w:vMerge/>
          </w:tcPr>
          <w:p w14:paraId="76B12B8B" w14:textId="77777777" w:rsidR="006A5055" w:rsidRDefault="006A5055"/>
        </w:tc>
        <w:tc>
          <w:tcPr>
            <w:tcW w:w="355" w:type="dxa"/>
            <w:vMerge/>
          </w:tcPr>
          <w:p w14:paraId="05E079C5" w14:textId="77777777" w:rsidR="006A5055" w:rsidRDefault="006A5055"/>
        </w:tc>
        <w:tc>
          <w:tcPr>
            <w:tcW w:w="355" w:type="dxa"/>
            <w:vMerge/>
          </w:tcPr>
          <w:p w14:paraId="0FAC413A" w14:textId="77777777" w:rsidR="006A5055" w:rsidRDefault="006A5055"/>
        </w:tc>
        <w:tc>
          <w:tcPr>
            <w:tcW w:w="356" w:type="dxa"/>
            <w:vMerge/>
          </w:tcPr>
          <w:p w14:paraId="5E4F0C8F" w14:textId="77777777" w:rsidR="006A5055" w:rsidRDefault="006A5055"/>
        </w:tc>
        <w:tc>
          <w:tcPr>
            <w:tcW w:w="356" w:type="dxa"/>
            <w:vMerge/>
          </w:tcPr>
          <w:p w14:paraId="19A1B686" w14:textId="77777777" w:rsidR="006A5055" w:rsidRDefault="006A5055"/>
        </w:tc>
        <w:tc>
          <w:tcPr>
            <w:tcW w:w="358" w:type="dxa"/>
            <w:vMerge/>
          </w:tcPr>
          <w:p w14:paraId="6BE3EDB9" w14:textId="77777777" w:rsidR="006A5055" w:rsidRDefault="006A5055"/>
        </w:tc>
        <w:tc>
          <w:tcPr>
            <w:tcW w:w="2760" w:type="dxa"/>
          </w:tcPr>
          <w:p w14:paraId="2223B125"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4E4F9150" w14:textId="77777777" w:rsidR="006A5055" w:rsidRDefault="006A5055"/>
        </w:tc>
        <w:tc>
          <w:tcPr>
            <w:tcW w:w="365" w:type="dxa"/>
            <w:vMerge/>
          </w:tcPr>
          <w:p w14:paraId="5D867EBB" w14:textId="77777777" w:rsidR="006A5055" w:rsidRDefault="006A5055"/>
        </w:tc>
        <w:tc>
          <w:tcPr>
            <w:tcW w:w="365" w:type="dxa"/>
            <w:vMerge/>
          </w:tcPr>
          <w:p w14:paraId="0BB8AF84" w14:textId="77777777" w:rsidR="006A5055" w:rsidRDefault="006A5055"/>
        </w:tc>
        <w:tc>
          <w:tcPr>
            <w:tcW w:w="365" w:type="dxa"/>
            <w:vMerge/>
          </w:tcPr>
          <w:p w14:paraId="47321DCA" w14:textId="77777777" w:rsidR="006A5055" w:rsidRDefault="006A5055"/>
        </w:tc>
        <w:tc>
          <w:tcPr>
            <w:tcW w:w="365" w:type="dxa"/>
            <w:vMerge/>
          </w:tcPr>
          <w:p w14:paraId="68ADA91E" w14:textId="77777777" w:rsidR="006A5055" w:rsidRDefault="006A5055"/>
        </w:tc>
        <w:tc>
          <w:tcPr>
            <w:tcW w:w="365" w:type="dxa"/>
            <w:vMerge/>
          </w:tcPr>
          <w:p w14:paraId="693DE2D3" w14:textId="77777777" w:rsidR="006A5055" w:rsidRDefault="006A5055"/>
        </w:tc>
      </w:tr>
      <w:tr w:rsidR="006A5055" w14:paraId="56ED51B5" w14:textId="77777777">
        <w:trPr>
          <w:cantSplit/>
          <w:trHeight w:val="726"/>
        </w:trPr>
        <w:tc>
          <w:tcPr>
            <w:tcW w:w="1398" w:type="dxa"/>
            <w:vMerge w:val="restart"/>
          </w:tcPr>
          <w:p w14:paraId="078CCF26" w14:textId="77777777" w:rsidR="006A5055" w:rsidRDefault="00A13D45">
            <w:pPr>
              <w:rPr>
                <w:rFonts w:ascii="Arial" w:eastAsia="Arial" w:hAnsi="Arial"/>
                <w:sz w:val="18"/>
                <w:szCs w:val="18"/>
              </w:rPr>
            </w:pPr>
            <w:r>
              <w:rPr>
                <w:rFonts w:ascii="Arial" w:eastAsia="Malgun Gothic" w:hAnsi="Malgun Gothic"/>
                <w:sz w:val="18"/>
                <w:szCs w:val="18"/>
              </w:rPr>
              <w:t>Political influences</w:t>
            </w:r>
          </w:p>
        </w:tc>
        <w:tc>
          <w:tcPr>
            <w:tcW w:w="1583" w:type="dxa"/>
            <w:vMerge w:val="restart"/>
          </w:tcPr>
          <w:p w14:paraId="3FF3ACA9" w14:textId="77777777" w:rsidR="006A5055" w:rsidRDefault="00A13D45">
            <w:pPr>
              <w:rPr>
                <w:rFonts w:ascii="Arial" w:eastAsia="Arial" w:hAnsi="Arial"/>
                <w:sz w:val="18"/>
                <w:szCs w:val="18"/>
              </w:rPr>
            </w:pPr>
            <w:r>
              <w:rPr>
                <w:rFonts w:ascii="Arial" w:eastAsia="Malgun Gothic" w:hAnsi="Malgun Gothic"/>
                <w:sz w:val="18"/>
                <w:szCs w:val="18"/>
              </w:rPr>
              <w:t>Project decisions and choices are not particularly politically driven</w:t>
            </w:r>
          </w:p>
        </w:tc>
        <w:tc>
          <w:tcPr>
            <w:tcW w:w="1589" w:type="dxa"/>
            <w:vMerge w:val="restart"/>
          </w:tcPr>
          <w:p w14:paraId="0233B0A8" w14:textId="77777777" w:rsidR="006A5055" w:rsidRDefault="00A13D45">
            <w:pPr>
              <w:rPr>
                <w:rFonts w:ascii="Arial" w:eastAsia="Arial" w:hAnsi="Arial"/>
                <w:sz w:val="18"/>
                <w:szCs w:val="18"/>
              </w:rPr>
            </w:pPr>
            <w:r>
              <w:rPr>
                <w:rFonts w:ascii="Arial" w:eastAsia="Malgun Gothic" w:hAnsi="Malgun Gothic"/>
                <w:sz w:val="18"/>
                <w:szCs w:val="18"/>
              </w:rPr>
              <w:t>Signs that some project decisions are politically motivated</w:t>
            </w:r>
          </w:p>
        </w:tc>
        <w:tc>
          <w:tcPr>
            <w:tcW w:w="1593" w:type="dxa"/>
            <w:vMerge w:val="restart"/>
          </w:tcPr>
          <w:p w14:paraId="140CC7AB" w14:textId="77777777" w:rsidR="006A5055" w:rsidRDefault="00A13D45">
            <w:pPr>
              <w:rPr>
                <w:rFonts w:ascii="Arial" w:eastAsia="Arial" w:hAnsi="Arial"/>
                <w:sz w:val="18"/>
                <w:szCs w:val="18"/>
              </w:rPr>
            </w:pPr>
            <w:r>
              <w:rPr>
                <w:rFonts w:ascii="Arial" w:eastAsia="Malgun Gothic" w:hAnsi="Malgun Gothic"/>
                <w:sz w:val="18"/>
                <w:szCs w:val="18"/>
              </w:rPr>
              <w:t>Project is subject to a variety of political influences that may jeopardize project objectives</w:t>
            </w:r>
          </w:p>
        </w:tc>
        <w:tc>
          <w:tcPr>
            <w:tcW w:w="355" w:type="dxa"/>
            <w:vMerge w:val="restart"/>
          </w:tcPr>
          <w:p w14:paraId="4954AC29"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505D84D9" w14:textId="77777777" w:rsidR="006A5055" w:rsidRDefault="006A5055">
            <w:pPr>
              <w:rPr>
                <w:rFonts w:ascii="Arial" w:eastAsia="Arial" w:hAnsi="Arial"/>
                <w:sz w:val="18"/>
                <w:szCs w:val="18"/>
              </w:rPr>
            </w:pPr>
          </w:p>
        </w:tc>
        <w:tc>
          <w:tcPr>
            <w:tcW w:w="355" w:type="dxa"/>
            <w:vMerge w:val="restart"/>
          </w:tcPr>
          <w:p w14:paraId="2EBE5E83" w14:textId="77777777" w:rsidR="006A5055" w:rsidRDefault="006A5055">
            <w:pPr>
              <w:rPr>
                <w:rFonts w:ascii="Arial" w:eastAsia="Arial" w:hAnsi="Arial"/>
                <w:sz w:val="18"/>
                <w:szCs w:val="18"/>
              </w:rPr>
            </w:pPr>
          </w:p>
        </w:tc>
        <w:tc>
          <w:tcPr>
            <w:tcW w:w="356" w:type="dxa"/>
            <w:vMerge w:val="restart"/>
          </w:tcPr>
          <w:p w14:paraId="583C8DB9" w14:textId="77777777" w:rsidR="006A5055" w:rsidRDefault="006A5055">
            <w:pPr>
              <w:rPr>
                <w:rFonts w:ascii="Arial" w:eastAsia="Arial" w:hAnsi="Arial"/>
                <w:sz w:val="18"/>
                <w:szCs w:val="18"/>
              </w:rPr>
            </w:pPr>
          </w:p>
        </w:tc>
        <w:tc>
          <w:tcPr>
            <w:tcW w:w="356" w:type="dxa"/>
            <w:vMerge w:val="restart"/>
          </w:tcPr>
          <w:p w14:paraId="2615CCA6" w14:textId="77777777" w:rsidR="006A5055" w:rsidRDefault="006A5055">
            <w:pPr>
              <w:rPr>
                <w:rFonts w:ascii="Arial" w:eastAsia="Arial" w:hAnsi="Arial"/>
                <w:sz w:val="18"/>
                <w:szCs w:val="18"/>
              </w:rPr>
            </w:pPr>
          </w:p>
        </w:tc>
        <w:tc>
          <w:tcPr>
            <w:tcW w:w="358" w:type="dxa"/>
            <w:vMerge w:val="restart"/>
          </w:tcPr>
          <w:p w14:paraId="2D58B900" w14:textId="77777777" w:rsidR="006A5055" w:rsidRDefault="006A5055">
            <w:pPr>
              <w:rPr>
                <w:rFonts w:ascii="Arial" w:eastAsia="Arial" w:hAnsi="Arial"/>
                <w:sz w:val="18"/>
                <w:szCs w:val="18"/>
              </w:rPr>
            </w:pPr>
          </w:p>
        </w:tc>
        <w:tc>
          <w:tcPr>
            <w:tcW w:w="2760" w:type="dxa"/>
          </w:tcPr>
          <w:p w14:paraId="3FBDED6C" w14:textId="77777777" w:rsidR="006A5055" w:rsidRDefault="00A13D45">
            <w:pPr>
              <w:rPr>
                <w:rFonts w:ascii="Arial" w:eastAsia="Arial" w:hAnsi="Arial"/>
                <w:sz w:val="18"/>
                <w:szCs w:val="18"/>
              </w:rPr>
            </w:pPr>
            <w:r>
              <w:rPr>
                <w:rFonts w:ascii="Arial" w:eastAsia="Malgun Gothic" w:hAnsi="Malgun Gothic"/>
                <w:sz w:val="18"/>
                <w:szCs w:val="18"/>
              </w:rPr>
              <w:t>PM: LOW</w:t>
            </w:r>
          </w:p>
        </w:tc>
        <w:tc>
          <w:tcPr>
            <w:tcW w:w="365" w:type="dxa"/>
            <w:vMerge w:val="restart"/>
          </w:tcPr>
          <w:p w14:paraId="744A1974"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59BF7372" w14:textId="77777777" w:rsidR="006A5055" w:rsidRDefault="006A5055">
            <w:pPr>
              <w:rPr>
                <w:rFonts w:ascii="Arial" w:eastAsia="Arial" w:hAnsi="Arial"/>
                <w:sz w:val="18"/>
                <w:szCs w:val="18"/>
              </w:rPr>
            </w:pPr>
          </w:p>
        </w:tc>
        <w:tc>
          <w:tcPr>
            <w:tcW w:w="365" w:type="dxa"/>
            <w:vMerge w:val="restart"/>
          </w:tcPr>
          <w:p w14:paraId="20BCC371" w14:textId="77777777" w:rsidR="006A5055" w:rsidRDefault="006A5055">
            <w:pPr>
              <w:rPr>
                <w:rFonts w:ascii="Arial" w:eastAsia="Arial" w:hAnsi="Arial"/>
                <w:sz w:val="18"/>
                <w:szCs w:val="18"/>
              </w:rPr>
            </w:pPr>
          </w:p>
        </w:tc>
        <w:tc>
          <w:tcPr>
            <w:tcW w:w="365" w:type="dxa"/>
            <w:vMerge w:val="restart"/>
          </w:tcPr>
          <w:p w14:paraId="04A29687" w14:textId="77777777" w:rsidR="006A5055" w:rsidRDefault="006A5055">
            <w:pPr>
              <w:rPr>
                <w:rFonts w:ascii="Arial" w:eastAsia="Arial" w:hAnsi="Arial"/>
                <w:sz w:val="18"/>
                <w:szCs w:val="18"/>
              </w:rPr>
            </w:pPr>
          </w:p>
        </w:tc>
        <w:tc>
          <w:tcPr>
            <w:tcW w:w="365" w:type="dxa"/>
            <w:vMerge w:val="restart"/>
          </w:tcPr>
          <w:p w14:paraId="6C756FAA" w14:textId="77777777" w:rsidR="006A5055" w:rsidRDefault="006A5055">
            <w:pPr>
              <w:rPr>
                <w:rFonts w:ascii="Arial" w:eastAsia="Arial" w:hAnsi="Arial"/>
                <w:sz w:val="18"/>
                <w:szCs w:val="18"/>
              </w:rPr>
            </w:pPr>
          </w:p>
        </w:tc>
        <w:tc>
          <w:tcPr>
            <w:tcW w:w="365" w:type="dxa"/>
            <w:vMerge w:val="restart"/>
          </w:tcPr>
          <w:p w14:paraId="7049B68E" w14:textId="77777777" w:rsidR="006A5055" w:rsidRDefault="006A5055">
            <w:pPr>
              <w:rPr>
                <w:rFonts w:ascii="Arial" w:eastAsia="Arial" w:hAnsi="Arial"/>
                <w:sz w:val="18"/>
                <w:szCs w:val="18"/>
              </w:rPr>
            </w:pPr>
          </w:p>
        </w:tc>
      </w:tr>
      <w:tr w:rsidR="006A5055" w14:paraId="600DBDD5" w14:textId="77777777">
        <w:trPr>
          <w:cantSplit/>
          <w:trHeight w:val="726"/>
        </w:trPr>
        <w:tc>
          <w:tcPr>
            <w:tcW w:w="1398" w:type="dxa"/>
            <w:vMerge/>
          </w:tcPr>
          <w:p w14:paraId="69646AC9" w14:textId="77777777" w:rsidR="006A5055" w:rsidRDefault="006A5055"/>
        </w:tc>
        <w:tc>
          <w:tcPr>
            <w:tcW w:w="1583" w:type="dxa"/>
            <w:vMerge/>
          </w:tcPr>
          <w:p w14:paraId="4C619FA6" w14:textId="77777777" w:rsidR="006A5055" w:rsidRDefault="006A5055"/>
        </w:tc>
        <w:tc>
          <w:tcPr>
            <w:tcW w:w="1589" w:type="dxa"/>
            <w:vMerge/>
          </w:tcPr>
          <w:p w14:paraId="58367C18" w14:textId="77777777" w:rsidR="006A5055" w:rsidRDefault="006A5055"/>
        </w:tc>
        <w:tc>
          <w:tcPr>
            <w:tcW w:w="1593" w:type="dxa"/>
            <w:vMerge/>
          </w:tcPr>
          <w:p w14:paraId="3D4387ED" w14:textId="77777777" w:rsidR="006A5055" w:rsidRDefault="006A5055"/>
        </w:tc>
        <w:tc>
          <w:tcPr>
            <w:tcW w:w="355" w:type="dxa"/>
            <w:vMerge/>
          </w:tcPr>
          <w:p w14:paraId="62C25574" w14:textId="77777777" w:rsidR="006A5055" w:rsidRDefault="006A5055"/>
        </w:tc>
        <w:tc>
          <w:tcPr>
            <w:tcW w:w="355" w:type="dxa"/>
            <w:vMerge/>
          </w:tcPr>
          <w:p w14:paraId="5455327C" w14:textId="77777777" w:rsidR="006A5055" w:rsidRDefault="006A5055"/>
        </w:tc>
        <w:tc>
          <w:tcPr>
            <w:tcW w:w="355" w:type="dxa"/>
            <w:vMerge/>
          </w:tcPr>
          <w:p w14:paraId="637E95BD" w14:textId="77777777" w:rsidR="006A5055" w:rsidRDefault="006A5055"/>
        </w:tc>
        <w:tc>
          <w:tcPr>
            <w:tcW w:w="356" w:type="dxa"/>
            <w:vMerge/>
          </w:tcPr>
          <w:p w14:paraId="0A435392" w14:textId="77777777" w:rsidR="006A5055" w:rsidRDefault="006A5055"/>
        </w:tc>
        <w:tc>
          <w:tcPr>
            <w:tcW w:w="356" w:type="dxa"/>
            <w:vMerge/>
          </w:tcPr>
          <w:p w14:paraId="53E9CEB2" w14:textId="77777777" w:rsidR="006A5055" w:rsidRDefault="006A5055"/>
        </w:tc>
        <w:tc>
          <w:tcPr>
            <w:tcW w:w="358" w:type="dxa"/>
            <w:vMerge/>
          </w:tcPr>
          <w:p w14:paraId="4BAB6784" w14:textId="77777777" w:rsidR="006A5055" w:rsidRDefault="006A5055"/>
        </w:tc>
        <w:tc>
          <w:tcPr>
            <w:tcW w:w="2760" w:type="dxa"/>
          </w:tcPr>
          <w:p w14:paraId="09AF1F87"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1E593917" w14:textId="77777777" w:rsidR="006A5055" w:rsidRDefault="006A5055"/>
        </w:tc>
        <w:tc>
          <w:tcPr>
            <w:tcW w:w="365" w:type="dxa"/>
            <w:vMerge/>
          </w:tcPr>
          <w:p w14:paraId="5FEFDFED" w14:textId="77777777" w:rsidR="006A5055" w:rsidRDefault="006A5055"/>
        </w:tc>
        <w:tc>
          <w:tcPr>
            <w:tcW w:w="365" w:type="dxa"/>
            <w:vMerge/>
          </w:tcPr>
          <w:p w14:paraId="106E6643" w14:textId="77777777" w:rsidR="006A5055" w:rsidRDefault="006A5055"/>
        </w:tc>
        <w:tc>
          <w:tcPr>
            <w:tcW w:w="365" w:type="dxa"/>
            <w:vMerge/>
          </w:tcPr>
          <w:p w14:paraId="7655BFAD" w14:textId="77777777" w:rsidR="006A5055" w:rsidRDefault="006A5055"/>
        </w:tc>
        <w:tc>
          <w:tcPr>
            <w:tcW w:w="365" w:type="dxa"/>
            <w:vMerge/>
          </w:tcPr>
          <w:p w14:paraId="52A7378C" w14:textId="77777777" w:rsidR="006A5055" w:rsidRDefault="006A5055"/>
        </w:tc>
        <w:tc>
          <w:tcPr>
            <w:tcW w:w="365" w:type="dxa"/>
            <w:vMerge/>
          </w:tcPr>
          <w:p w14:paraId="740ADEAE" w14:textId="77777777" w:rsidR="006A5055" w:rsidRDefault="006A5055"/>
        </w:tc>
      </w:tr>
      <w:tr w:rsidR="006A5055" w14:paraId="2284D58C" w14:textId="77777777">
        <w:trPr>
          <w:cantSplit/>
          <w:trHeight w:val="415"/>
        </w:trPr>
        <w:tc>
          <w:tcPr>
            <w:tcW w:w="1398" w:type="dxa"/>
            <w:vMerge w:val="restart"/>
          </w:tcPr>
          <w:p w14:paraId="0A3881B4" w14:textId="77777777" w:rsidR="006A5055" w:rsidRDefault="00A13D45">
            <w:pPr>
              <w:rPr>
                <w:rFonts w:ascii="Arial" w:eastAsia="Arial" w:hAnsi="Arial"/>
                <w:sz w:val="18"/>
                <w:szCs w:val="18"/>
              </w:rPr>
            </w:pPr>
            <w:r>
              <w:rPr>
                <w:rFonts w:ascii="Arial" w:eastAsia="Malgun Gothic" w:hAnsi="Malgun Gothic"/>
                <w:sz w:val="18"/>
                <w:szCs w:val="18"/>
              </w:rPr>
              <w:t>Other, please specify. Add rows as necessary</w:t>
            </w:r>
          </w:p>
        </w:tc>
        <w:tc>
          <w:tcPr>
            <w:tcW w:w="1583" w:type="dxa"/>
            <w:vMerge w:val="restart"/>
          </w:tcPr>
          <w:p w14:paraId="34D48A64" w14:textId="77777777" w:rsidR="006A5055" w:rsidRDefault="006A5055">
            <w:pPr>
              <w:rPr>
                <w:rFonts w:ascii="Arial" w:eastAsia="Arial" w:hAnsi="Arial"/>
                <w:sz w:val="18"/>
                <w:szCs w:val="18"/>
              </w:rPr>
            </w:pPr>
          </w:p>
        </w:tc>
        <w:tc>
          <w:tcPr>
            <w:tcW w:w="1589" w:type="dxa"/>
            <w:vMerge w:val="restart"/>
          </w:tcPr>
          <w:p w14:paraId="58CDFA6A" w14:textId="77777777" w:rsidR="006A5055" w:rsidRDefault="006A5055">
            <w:pPr>
              <w:rPr>
                <w:rFonts w:ascii="Arial" w:eastAsia="Arial" w:hAnsi="Arial"/>
                <w:sz w:val="18"/>
                <w:szCs w:val="18"/>
              </w:rPr>
            </w:pPr>
          </w:p>
        </w:tc>
        <w:tc>
          <w:tcPr>
            <w:tcW w:w="1593" w:type="dxa"/>
            <w:vMerge w:val="restart"/>
          </w:tcPr>
          <w:p w14:paraId="710C9769" w14:textId="77777777" w:rsidR="006A5055" w:rsidRDefault="006A5055">
            <w:pPr>
              <w:rPr>
                <w:rFonts w:ascii="Arial" w:eastAsia="Arial" w:hAnsi="Arial"/>
                <w:sz w:val="18"/>
                <w:szCs w:val="18"/>
              </w:rPr>
            </w:pPr>
          </w:p>
        </w:tc>
        <w:tc>
          <w:tcPr>
            <w:tcW w:w="355" w:type="dxa"/>
            <w:vMerge w:val="restart"/>
          </w:tcPr>
          <w:p w14:paraId="0B198E5C" w14:textId="77777777" w:rsidR="006A5055" w:rsidRDefault="006A5055">
            <w:pPr>
              <w:rPr>
                <w:rFonts w:ascii="Arial" w:eastAsia="Arial" w:hAnsi="Arial"/>
                <w:sz w:val="18"/>
                <w:szCs w:val="18"/>
              </w:rPr>
            </w:pPr>
          </w:p>
        </w:tc>
        <w:tc>
          <w:tcPr>
            <w:tcW w:w="355" w:type="dxa"/>
            <w:vMerge w:val="restart"/>
          </w:tcPr>
          <w:p w14:paraId="6E771298" w14:textId="77777777" w:rsidR="006A5055" w:rsidRDefault="006A5055">
            <w:pPr>
              <w:rPr>
                <w:rFonts w:ascii="Arial" w:eastAsia="Arial" w:hAnsi="Arial"/>
                <w:sz w:val="18"/>
                <w:szCs w:val="18"/>
              </w:rPr>
            </w:pPr>
          </w:p>
        </w:tc>
        <w:tc>
          <w:tcPr>
            <w:tcW w:w="355" w:type="dxa"/>
            <w:vMerge w:val="restart"/>
          </w:tcPr>
          <w:p w14:paraId="691153BE" w14:textId="77777777" w:rsidR="006A5055" w:rsidRDefault="006A5055">
            <w:pPr>
              <w:rPr>
                <w:rFonts w:ascii="Arial" w:eastAsia="Arial" w:hAnsi="Arial"/>
                <w:sz w:val="18"/>
                <w:szCs w:val="18"/>
              </w:rPr>
            </w:pPr>
          </w:p>
        </w:tc>
        <w:tc>
          <w:tcPr>
            <w:tcW w:w="356" w:type="dxa"/>
            <w:vMerge w:val="restart"/>
          </w:tcPr>
          <w:p w14:paraId="58C68A0C" w14:textId="77777777" w:rsidR="006A5055" w:rsidRDefault="006A5055">
            <w:pPr>
              <w:rPr>
                <w:rFonts w:ascii="Arial" w:eastAsia="Arial" w:hAnsi="Arial"/>
                <w:sz w:val="18"/>
                <w:szCs w:val="18"/>
              </w:rPr>
            </w:pPr>
          </w:p>
        </w:tc>
        <w:tc>
          <w:tcPr>
            <w:tcW w:w="356" w:type="dxa"/>
            <w:vMerge w:val="restart"/>
          </w:tcPr>
          <w:p w14:paraId="53AAC906" w14:textId="77777777" w:rsidR="006A5055" w:rsidRDefault="006A5055">
            <w:pPr>
              <w:rPr>
                <w:rFonts w:ascii="Arial" w:eastAsia="Arial" w:hAnsi="Arial"/>
                <w:sz w:val="18"/>
                <w:szCs w:val="18"/>
              </w:rPr>
            </w:pPr>
          </w:p>
        </w:tc>
        <w:tc>
          <w:tcPr>
            <w:tcW w:w="358" w:type="dxa"/>
            <w:vMerge w:val="restart"/>
          </w:tcPr>
          <w:p w14:paraId="59EEBCC6" w14:textId="77777777" w:rsidR="006A5055" w:rsidRDefault="006A5055">
            <w:pPr>
              <w:rPr>
                <w:rFonts w:ascii="Arial" w:eastAsia="Arial" w:hAnsi="Arial"/>
                <w:sz w:val="18"/>
                <w:szCs w:val="18"/>
              </w:rPr>
            </w:pPr>
          </w:p>
        </w:tc>
        <w:tc>
          <w:tcPr>
            <w:tcW w:w="2760" w:type="dxa"/>
          </w:tcPr>
          <w:p w14:paraId="36CCF0B7" w14:textId="77777777" w:rsidR="006A5055" w:rsidRDefault="00A13D45">
            <w:pPr>
              <w:rPr>
                <w:rFonts w:ascii="Arial" w:eastAsia="Arial" w:hAnsi="Arial"/>
                <w:sz w:val="18"/>
                <w:szCs w:val="18"/>
              </w:rPr>
            </w:pPr>
            <w:r>
              <w:rPr>
                <w:rFonts w:ascii="Arial" w:eastAsia="Malgun Gothic" w:hAnsi="Malgun Gothic"/>
                <w:sz w:val="18"/>
                <w:szCs w:val="18"/>
              </w:rPr>
              <w:t>PM:</w:t>
            </w:r>
          </w:p>
        </w:tc>
        <w:tc>
          <w:tcPr>
            <w:tcW w:w="365" w:type="dxa"/>
            <w:vMerge w:val="restart"/>
          </w:tcPr>
          <w:p w14:paraId="6F3B6ED3" w14:textId="77777777" w:rsidR="006A5055" w:rsidRDefault="006A5055">
            <w:pPr>
              <w:rPr>
                <w:rFonts w:ascii="Arial" w:eastAsia="Arial" w:hAnsi="Arial"/>
                <w:sz w:val="18"/>
                <w:szCs w:val="18"/>
              </w:rPr>
            </w:pPr>
          </w:p>
        </w:tc>
        <w:tc>
          <w:tcPr>
            <w:tcW w:w="365" w:type="dxa"/>
            <w:vMerge w:val="restart"/>
          </w:tcPr>
          <w:p w14:paraId="56178664" w14:textId="77777777" w:rsidR="006A5055" w:rsidRDefault="006A5055">
            <w:pPr>
              <w:rPr>
                <w:rFonts w:ascii="Arial" w:eastAsia="Arial" w:hAnsi="Arial"/>
                <w:sz w:val="18"/>
                <w:szCs w:val="18"/>
              </w:rPr>
            </w:pPr>
          </w:p>
        </w:tc>
        <w:tc>
          <w:tcPr>
            <w:tcW w:w="365" w:type="dxa"/>
            <w:vMerge w:val="restart"/>
          </w:tcPr>
          <w:p w14:paraId="5F8BA057" w14:textId="77777777" w:rsidR="006A5055" w:rsidRDefault="006A5055">
            <w:pPr>
              <w:rPr>
                <w:rFonts w:ascii="Arial" w:eastAsia="Arial" w:hAnsi="Arial"/>
                <w:sz w:val="18"/>
                <w:szCs w:val="18"/>
              </w:rPr>
            </w:pPr>
          </w:p>
        </w:tc>
        <w:tc>
          <w:tcPr>
            <w:tcW w:w="365" w:type="dxa"/>
            <w:vMerge w:val="restart"/>
          </w:tcPr>
          <w:p w14:paraId="0A9306AC" w14:textId="77777777" w:rsidR="006A5055" w:rsidRDefault="006A5055">
            <w:pPr>
              <w:rPr>
                <w:rFonts w:ascii="Arial" w:eastAsia="Arial" w:hAnsi="Arial"/>
                <w:sz w:val="18"/>
                <w:szCs w:val="18"/>
              </w:rPr>
            </w:pPr>
          </w:p>
        </w:tc>
        <w:tc>
          <w:tcPr>
            <w:tcW w:w="365" w:type="dxa"/>
            <w:vMerge w:val="restart"/>
          </w:tcPr>
          <w:p w14:paraId="45739886" w14:textId="77777777" w:rsidR="006A5055" w:rsidRDefault="006A5055">
            <w:pPr>
              <w:rPr>
                <w:rFonts w:ascii="Arial" w:eastAsia="Arial" w:hAnsi="Arial"/>
                <w:sz w:val="18"/>
                <w:szCs w:val="18"/>
              </w:rPr>
            </w:pPr>
          </w:p>
        </w:tc>
        <w:tc>
          <w:tcPr>
            <w:tcW w:w="365" w:type="dxa"/>
            <w:vMerge w:val="restart"/>
          </w:tcPr>
          <w:p w14:paraId="7EAF34AD" w14:textId="77777777" w:rsidR="006A5055" w:rsidRDefault="006A5055">
            <w:pPr>
              <w:rPr>
                <w:rFonts w:ascii="Arial" w:eastAsia="Arial" w:hAnsi="Arial"/>
                <w:sz w:val="18"/>
                <w:szCs w:val="18"/>
              </w:rPr>
            </w:pPr>
          </w:p>
        </w:tc>
      </w:tr>
      <w:tr w:rsidR="006A5055" w14:paraId="478AE21F" w14:textId="77777777">
        <w:trPr>
          <w:cantSplit/>
          <w:trHeight w:val="414"/>
        </w:trPr>
        <w:tc>
          <w:tcPr>
            <w:tcW w:w="1398" w:type="dxa"/>
            <w:vMerge/>
          </w:tcPr>
          <w:p w14:paraId="5D0129B5" w14:textId="77777777" w:rsidR="006A5055" w:rsidRDefault="006A5055"/>
        </w:tc>
        <w:tc>
          <w:tcPr>
            <w:tcW w:w="1583" w:type="dxa"/>
            <w:vMerge/>
          </w:tcPr>
          <w:p w14:paraId="10A9FA65" w14:textId="77777777" w:rsidR="006A5055" w:rsidRDefault="006A5055"/>
        </w:tc>
        <w:tc>
          <w:tcPr>
            <w:tcW w:w="1589" w:type="dxa"/>
            <w:vMerge/>
          </w:tcPr>
          <w:p w14:paraId="63F7AEE9" w14:textId="77777777" w:rsidR="006A5055" w:rsidRDefault="006A5055"/>
        </w:tc>
        <w:tc>
          <w:tcPr>
            <w:tcW w:w="1593" w:type="dxa"/>
            <w:vMerge/>
          </w:tcPr>
          <w:p w14:paraId="2FFDFFA8" w14:textId="77777777" w:rsidR="006A5055" w:rsidRDefault="006A5055"/>
        </w:tc>
        <w:tc>
          <w:tcPr>
            <w:tcW w:w="355" w:type="dxa"/>
            <w:vMerge/>
          </w:tcPr>
          <w:p w14:paraId="3E458FCC" w14:textId="77777777" w:rsidR="006A5055" w:rsidRDefault="006A5055"/>
        </w:tc>
        <w:tc>
          <w:tcPr>
            <w:tcW w:w="355" w:type="dxa"/>
            <w:vMerge/>
          </w:tcPr>
          <w:p w14:paraId="0DAA4EB1" w14:textId="77777777" w:rsidR="006A5055" w:rsidRDefault="006A5055"/>
        </w:tc>
        <w:tc>
          <w:tcPr>
            <w:tcW w:w="355" w:type="dxa"/>
            <w:vMerge/>
          </w:tcPr>
          <w:p w14:paraId="59999E03" w14:textId="77777777" w:rsidR="006A5055" w:rsidRDefault="006A5055"/>
        </w:tc>
        <w:tc>
          <w:tcPr>
            <w:tcW w:w="356" w:type="dxa"/>
            <w:vMerge/>
          </w:tcPr>
          <w:p w14:paraId="754FBE64" w14:textId="77777777" w:rsidR="006A5055" w:rsidRDefault="006A5055"/>
        </w:tc>
        <w:tc>
          <w:tcPr>
            <w:tcW w:w="356" w:type="dxa"/>
            <w:vMerge/>
          </w:tcPr>
          <w:p w14:paraId="0F47F259" w14:textId="77777777" w:rsidR="006A5055" w:rsidRDefault="006A5055"/>
        </w:tc>
        <w:tc>
          <w:tcPr>
            <w:tcW w:w="358" w:type="dxa"/>
            <w:vMerge/>
          </w:tcPr>
          <w:p w14:paraId="56290916" w14:textId="77777777" w:rsidR="006A5055" w:rsidRDefault="006A5055"/>
        </w:tc>
        <w:tc>
          <w:tcPr>
            <w:tcW w:w="2760" w:type="dxa"/>
          </w:tcPr>
          <w:p w14:paraId="7F4E7924"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008A465B" w14:textId="77777777" w:rsidR="006A5055" w:rsidRDefault="006A5055"/>
        </w:tc>
        <w:tc>
          <w:tcPr>
            <w:tcW w:w="365" w:type="dxa"/>
            <w:vMerge/>
          </w:tcPr>
          <w:p w14:paraId="53B9B04E" w14:textId="77777777" w:rsidR="006A5055" w:rsidRDefault="006A5055"/>
        </w:tc>
        <w:tc>
          <w:tcPr>
            <w:tcW w:w="365" w:type="dxa"/>
            <w:vMerge/>
          </w:tcPr>
          <w:p w14:paraId="15AD705D" w14:textId="77777777" w:rsidR="006A5055" w:rsidRDefault="006A5055"/>
        </w:tc>
        <w:tc>
          <w:tcPr>
            <w:tcW w:w="365" w:type="dxa"/>
            <w:vMerge/>
          </w:tcPr>
          <w:p w14:paraId="39BC5E6D" w14:textId="77777777" w:rsidR="006A5055" w:rsidRDefault="006A5055"/>
        </w:tc>
        <w:tc>
          <w:tcPr>
            <w:tcW w:w="365" w:type="dxa"/>
            <w:vMerge/>
          </w:tcPr>
          <w:p w14:paraId="0A7F4FBF" w14:textId="77777777" w:rsidR="006A5055" w:rsidRDefault="006A5055"/>
        </w:tc>
        <w:tc>
          <w:tcPr>
            <w:tcW w:w="365" w:type="dxa"/>
            <w:vMerge/>
          </w:tcPr>
          <w:p w14:paraId="51230530" w14:textId="77777777" w:rsidR="006A5055" w:rsidRDefault="006A5055"/>
        </w:tc>
      </w:tr>
    </w:tbl>
    <w:p w14:paraId="36119761" w14:textId="77777777" w:rsidR="006A5055" w:rsidRDefault="006A5055">
      <w:pPr>
        <w:rPr>
          <w:rFonts w:ascii="Arial" w:eastAsia="Arial" w:hAnsi="Arial"/>
        </w:rPr>
      </w:pPr>
    </w:p>
    <w:p w14:paraId="5BE92F17" w14:textId="77777777" w:rsidR="006A5055" w:rsidRDefault="00A13D45">
      <w:pPr>
        <w:rPr>
          <w:rFonts w:ascii="Arial" w:eastAsia="Arial" w:hAnsi="Arial"/>
        </w:rPr>
      </w:pPr>
      <w:r>
        <w:br w:type="page"/>
      </w: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A5055" w14:paraId="0239B365" w14:textId="77777777">
        <w:trPr>
          <w:tblHeader/>
        </w:trPr>
        <w:tc>
          <w:tcPr>
            <w:tcW w:w="1398" w:type="dxa"/>
            <w:shd w:val="clear" w:color="000000" w:fill="D9D9D9"/>
          </w:tcPr>
          <w:p w14:paraId="1BC070CE" w14:textId="77777777" w:rsidR="006A5055" w:rsidRDefault="006A5055">
            <w:pPr>
              <w:rPr>
                <w:rFonts w:ascii="Arial" w:eastAsia="Arial" w:hAnsi="Arial"/>
                <w:b/>
                <w:sz w:val="20"/>
                <w:szCs w:val="20"/>
              </w:rPr>
            </w:pPr>
          </w:p>
        </w:tc>
        <w:tc>
          <w:tcPr>
            <w:tcW w:w="1583" w:type="dxa"/>
            <w:shd w:val="clear" w:color="000000" w:fill="D9D9D9"/>
          </w:tcPr>
          <w:p w14:paraId="40B45472" w14:textId="77777777" w:rsidR="006A5055" w:rsidRDefault="006A5055">
            <w:pPr>
              <w:rPr>
                <w:rFonts w:ascii="Arial" w:eastAsia="Arial" w:hAnsi="Arial"/>
                <w:b/>
                <w:sz w:val="20"/>
                <w:szCs w:val="20"/>
              </w:rPr>
            </w:pPr>
          </w:p>
        </w:tc>
        <w:tc>
          <w:tcPr>
            <w:tcW w:w="1589" w:type="dxa"/>
            <w:shd w:val="clear" w:color="000000" w:fill="D9D9D9"/>
          </w:tcPr>
          <w:p w14:paraId="61186970" w14:textId="77777777" w:rsidR="006A5055" w:rsidRDefault="006A5055">
            <w:pPr>
              <w:rPr>
                <w:rFonts w:ascii="Arial" w:eastAsia="Arial" w:hAnsi="Arial"/>
                <w:b/>
                <w:sz w:val="20"/>
                <w:szCs w:val="20"/>
              </w:rPr>
            </w:pPr>
          </w:p>
        </w:tc>
        <w:tc>
          <w:tcPr>
            <w:tcW w:w="1593" w:type="dxa"/>
            <w:tcBorders>
              <w:right w:val="single" w:sz="12" w:space="0" w:color="000000"/>
            </w:tcBorders>
            <w:shd w:val="clear" w:color="000000" w:fill="D9D9D9"/>
          </w:tcPr>
          <w:p w14:paraId="0091C73B" w14:textId="77777777" w:rsidR="006A5055" w:rsidRDefault="006A5055">
            <w:pPr>
              <w:rPr>
                <w:rFonts w:ascii="Arial" w:eastAsia="Arial" w:hAnsi="Arial"/>
                <w:b/>
                <w:sz w:val="20"/>
                <w:szCs w:val="20"/>
              </w:rPr>
            </w:pPr>
          </w:p>
        </w:tc>
        <w:tc>
          <w:tcPr>
            <w:tcW w:w="2135" w:type="dxa"/>
            <w:gridSpan w:val="6"/>
            <w:tcBorders>
              <w:top w:val="single" w:sz="12" w:space="0" w:color="000000"/>
              <w:left w:val="single" w:sz="12" w:space="0" w:color="000000"/>
              <w:bottom w:val="single" w:sz="12" w:space="0" w:color="000000"/>
              <w:right w:val="single" w:sz="12" w:space="0" w:color="000000"/>
            </w:tcBorders>
            <w:shd w:val="clear" w:color="000000" w:fill="D9D9D9"/>
          </w:tcPr>
          <w:p w14:paraId="7394D83B" w14:textId="77777777" w:rsidR="006A5055" w:rsidRDefault="00A13D45">
            <w:pPr>
              <w:jc w:val="center"/>
              <w:rPr>
                <w:rFonts w:ascii="Arial" w:eastAsia="Arial" w:hAnsi="Arial"/>
                <w:b/>
                <w:sz w:val="20"/>
                <w:szCs w:val="20"/>
              </w:rPr>
            </w:pPr>
            <w:r>
              <w:rPr>
                <w:rFonts w:ascii="Arial" w:eastAsia="Malgun Gothic" w:hAnsi="Malgun Gothic"/>
                <w:b/>
                <w:sz w:val="20"/>
                <w:szCs w:val="20"/>
              </w:rPr>
              <w:t>Project Manager Rating</w:t>
            </w:r>
          </w:p>
        </w:tc>
        <w:tc>
          <w:tcPr>
            <w:tcW w:w="2760" w:type="dxa"/>
            <w:tcBorders>
              <w:top w:val="single" w:sz="4" w:space="0" w:color="000000"/>
              <w:left w:val="single" w:sz="12" w:space="0" w:color="000000"/>
              <w:bottom w:val="single" w:sz="4" w:space="0" w:color="000000"/>
              <w:right w:val="single" w:sz="12" w:space="0" w:color="000000"/>
            </w:tcBorders>
            <w:shd w:val="clear" w:color="000000" w:fill="D9D9D9"/>
          </w:tcPr>
          <w:p w14:paraId="3038394F" w14:textId="77777777" w:rsidR="006A5055" w:rsidRDefault="00A13D45">
            <w:pPr>
              <w:jc w:val="center"/>
              <w:rPr>
                <w:rFonts w:ascii="Arial" w:eastAsia="Arial" w:hAnsi="Arial"/>
                <w:b/>
                <w:sz w:val="20"/>
                <w:szCs w:val="20"/>
              </w:rPr>
            </w:pPr>
            <w:r>
              <w:rPr>
                <w:rFonts w:ascii="Arial" w:eastAsia="Malgun Gothic" w:hAnsi="Malgun Gothic"/>
                <w:b/>
                <w:sz w:val="20"/>
                <w:szCs w:val="20"/>
              </w:rPr>
              <w:t>Notes</w:t>
            </w:r>
          </w:p>
        </w:tc>
        <w:tc>
          <w:tcPr>
            <w:tcW w:w="2190" w:type="dxa"/>
            <w:gridSpan w:val="6"/>
            <w:tcBorders>
              <w:top w:val="single" w:sz="12" w:space="0" w:color="000000"/>
              <w:left w:val="single" w:sz="12" w:space="0" w:color="000000"/>
              <w:bottom w:val="single" w:sz="12" w:space="0" w:color="000000"/>
              <w:right w:val="single" w:sz="12" w:space="0" w:color="000000"/>
            </w:tcBorders>
            <w:shd w:val="clear" w:color="000000" w:fill="CCFFFF"/>
          </w:tcPr>
          <w:p w14:paraId="77FB6409" w14:textId="77777777" w:rsidR="006A5055" w:rsidRDefault="00A13D45">
            <w:pPr>
              <w:jc w:val="center"/>
              <w:rPr>
                <w:rFonts w:ascii="Arial" w:eastAsia="Arial" w:hAnsi="Arial"/>
                <w:b/>
                <w:color w:val="FF0000"/>
                <w:sz w:val="20"/>
                <w:szCs w:val="20"/>
              </w:rPr>
            </w:pPr>
            <w:r>
              <w:rPr>
                <w:rFonts w:ascii="Arial" w:eastAsia="Malgun Gothic" w:hAnsi="Malgun Gothic"/>
                <w:b/>
                <w:color w:val="FF0000"/>
                <w:sz w:val="20"/>
                <w:szCs w:val="20"/>
              </w:rPr>
              <w:t>Task Manager Rating</w:t>
            </w:r>
          </w:p>
        </w:tc>
      </w:tr>
      <w:tr w:rsidR="006A5055" w14:paraId="3199DEE3" w14:textId="77777777">
        <w:trPr>
          <w:cantSplit/>
          <w:trHeight w:val="1557"/>
        </w:trPr>
        <w:tc>
          <w:tcPr>
            <w:tcW w:w="1398" w:type="dxa"/>
            <w:tcBorders>
              <w:bottom w:val="single" w:sz="4" w:space="0" w:color="000000"/>
            </w:tcBorders>
            <w:shd w:val="clear" w:color="000000" w:fill="F3F3F3"/>
          </w:tcPr>
          <w:p w14:paraId="7AA3E28F" w14:textId="77777777" w:rsidR="006A5055" w:rsidRDefault="00A13D45">
            <w:pPr>
              <w:jc w:val="center"/>
              <w:rPr>
                <w:rFonts w:ascii="Arial" w:eastAsia="Arial" w:hAnsi="Arial"/>
                <w:b/>
                <w:sz w:val="20"/>
                <w:szCs w:val="20"/>
              </w:rPr>
            </w:pPr>
            <w:r>
              <w:rPr>
                <w:rFonts w:ascii="Arial" w:eastAsia="Malgun Gothic" w:hAnsi="Malgun Gothic"/>
                <w:b/>
                <w:sz w:val="20"/>
                <w:szCs w:val="20"/>
              </w:rPr>
              <w:t>Risk Factor</w:t>
            </w:r>
          </w:p>
        </w:tc>
        <w:tc>
          <w:tcPr>
            <w:tcW w:w="1583" w:type="dxa"/>
            <w:tcBorders>
              <w:bottom w:val="single" w:sz="4" w:space="0" w:color="000000"/>
            </w:tcBorders>
            <w:shd w:val="clear" w:color="000000" w:fill="F3F3F3"/>
          </w:tcPr>
          <w:p w14:paraId="7C3782FB"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Low Risk</w:t>
            </w:r>
          </w:p>
        </w:tc>
        <w:tc>
          <w:tcPr>
            <w:tcW w:w="1589" w:type="dxa"/>
            <w:tcBorders>
              <w:bottom w:val="single" w:sz="4" w:space="0" w:color="000000"/>
            </w:tcBorders>
            <w:shd w:val="clear" w:color="000000" w:fill="F3F3F3"/>
          </w:tcPr>
          <w:p w14:paraId="78A8D1D7"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Medium Risk</w:t>
            </w:r>
          </w:p>
        </w:tc>
        <w:tc>
          <w:tcPr>
            <w:tcW w:w="1593" w:type="dxa"/>
            <w:tcBorders>
              <w:bottom w:val="single" w:sz="4" w:space="0" w:color="000000"/>
              <w:right w:val="single" w:sz="12" w:space="0" w:color="000000"/>
            </w:tcBorders>
            <w:shd w:val="clear" w:color="000000" w:fill="F3F3F3"/>
          </w:tcPr>
          <w:p w14:paraId="7F870C47" w14:textId="77777777" w:rsidR="006A5055" w:rsidRDefault="00A13D45">
            <w:pPr>
              <w:jc w:val="center"/>
              <w:rPr>
                <w:rFonts w:ascii="Arial" w:eastAsia="Arial" w:hAnsi="Arial"/>
                <w:b/>
                <w:sz w:val="20"/>
                <w:szCs w:val="20"/>
              </w:rPr>
            </w:pPr>
            <w:r>
              <w:rPr>
                <w:rFonts w:ascii="Arial" w:eastAsia="Malgun Gothic" w:hAnsi="Malgun Gothic"/>
                <w:b/>
                <w:sz w:val="20"/>
                <w:szCs w:val="20"/>
              </w:rPr>
              <w:t>Indicator of High Risk</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AEF04A3" w14:textId="77777777" w:rsidR="006A5055" w:rsidRDefault="00A13D45">
            <w:pPr>
              <w:ind w:left="113" w:right="113"/>
              <w:rPr>
                <w:rFonts w:ascii="Arial" w:eastAsia="Arial" w:hAnsi="Arial"/>
                <w:sz w:val="16"/>
                <w:szCs w:val="16"/>
              </w:rPr>
            </w:pPr>
            <w:r>
              <w:rPr>
                <w:rFonts w:ascii="Arial" w:eastAsia="Malgun Gothic" w:hAnsi="Malgun Gothic"/>
                <w:sz w:val="16"/>
                <w:szCs w:val="16"/>
              </w:rPr>
              <w:t>Low</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tcPr>
          <w:p w14:paraId="3E91E35E" w14:textId="77777777" w:rsidR="006A5055" w:rsidRDefault="00A13D45">
            <w:pPr>
              <w:ind w:left="113" w:right="113"/>
              <w:rPr>
                <w:rFonts w:ascii="Arial" w:eastAsia="Arial" w:hAnsi="Arial"/>
                <w:sz w:val="16"/>
                <w:szCs w:val="16"/>
              </w:rPr>
            </w:pPr>
            <w:r>
              <w:rPr>
                <w:rFonts w:ascii="Arial" w:eastAsia="Malgun Gothic" w:hAnsi="Malgun Gothic"/>
                <w:sz w:val="16"/>
                <w:szCs w:val="16"/>
              </w:rPr>
              <w:t>Medium</w:t>
            </w:r>
          </w:p>
        </w:tc>
        <w:tc>
          <w:tcPr>
            <w:tcW w:w="35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DCC5440" w14:textId="77777777" w:rsidR="006A5055" w:rsidRDefault="00A13D45">
            <w:pPr>
              <w:ind w:left="113" w:right="113"/>
              <w:rPr>
                <w:rFonts w:ascii="Arial" w:eastAsia="Arial" w:hAnsi="Arial"/>
                <w:sz w:val="16"/>
                <w:szCs w:val="16"/>
              </w:rPr>
            </w:pPr>
            <w:r>
              <w:rPr>
                <w:rFonts w:ascii="Arial" w:eastAsia="Malgun Gothic" w:hAnsi="Malgun Gothic"/>
                <w:sz w:val="16"/>
                <w:szCs w:val="16"/>
              </w:rPr>
              <w:t>Substantial</w:t>
            </w:r>
          </w:p>
        </w:tc>
        <w:tc>
          <w:tcPr>
            <w:tcW w:w="356"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22C929EA" w14:textId="77777777" w:rsidR="006A5055" w:rsidRDefault="00A13D45">
            <w:pPr>
              <w:ind w:left="113" w:right="113"/>
              <w:rPr>
                <w:rFonts w:ascii="Arial" w:eastAsia="Arial" w:hAnsi="Arial"/>
                <w:sz w:val="16"/>
                <w:szCs w:val="16"/>
              </w:rPr>
            </w:pPr>
            <w:r>
              <w:rPr>
                <w:rFonts w:ascii="Arial" w:eastAsia="Malgun Gothic" w:hAnsi="Malgun Gothic"/>
                <w:sz w:val="16"/>
                <w:szCs w:val="16"/>
              </w:rPr>
              <w:t>High</w:t>
            </w:r>
          </w:p>
        </w:tc>
        <w:tc>
          <w:tcPr>
            <w:tcW w:w="356"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1A59C9DB" w14:textId="77777777" w:rsidR="006A5055" w:rsidRDefault="00A13D45">
            <w:pPr>
              <w:ind w:left="113" w:right="113"/>
              <w:rPr>
                <w:rFonts w:ascii="Arial" w:eastAsia="Arial" w:hAnsi="Arial"/>
                <w:sz w:val="16"/>
                <w:szCs w:val="16"/>
              </w:rPr>
            </w:pPr>
            <w:r>
              <w:rPr>
                <w:rFonts w:ascii="Arial" w:eastAsia="Malgun Gothic" w:hAnsi="Malgun Gothic"/>
                <w:sz w:val="16"/>
                <w:szCs w:val="16"/>
              </w:rPr>
              <w:t>Not Applicable</w:t>
            </w:r>
          </w:p>
        </w:tc>
        <w:tc>
          <w:tcPr>
            <w:tcW w:w="358"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01A193DB" w14:textId="77777777" w:rsidR="006A5055" w:rsidRDefault="00A13D45">
            <w:pPr>
              <w:ind w:left="113" w:right="113"/>
              <w:rPr>
                <w:rFonts w:ascii="Arial" w:eastAsia="Arial" w:hAnsi="Arial"/>
                <w:sz w:val="16"/>
                <w:szCs w:val="16"/>
              </w:rPr>
            </w:pPr>
            <w:r>
              <w:rPr>
                <w:rFonts w:ascii="Arial" w:eastAsia="Malgun Gothic" w:hAnsi="Malgun Gothic"/>
                <w:sz w:val="16"/>
                <w:szCs w:val="16"/>
              </w:rPr>
              <w:t>To be determined</w:t>
            </w:r>
          </w:p>
        </w:tc>
        <w:tc>
          <w:tcPr>
            <w:tcW w:w="2760" w:type="dxa"/>
            <w:tcBorders>
              <w:top w:val="single" w:sz="4" w:space="0" w:color="000000"/>
              <w:left w:val="single" w:sz="12" w:space="0" w:color="000000"/>
              <w:bottom w:val="single" w:sz="4" w:space="0" w:color="000000"/>
              <w:right w:val="single" w:sz="12" w:space="0" w:color="000000"/>
            </w:tcBorders>
            <w:shd w:val="clear" w:color="000000" w:fill="F3F3F3"/>
          </w:tcPr>
          <w:p w14:paraId="2EB1DC00" w14:textId="77777777" w:rsidR="006A5055" w:rsidRDefault="006A5055">
            <w:pPr>
              <w:rPr>
                <w:rFonts w:ascii="Arial" w:eastAsia="Arial" w:hAnsi="Arial"/>
                <w:sz w:val="16"/>
                <w:szCs w:val="16"/>
              </w:rPr>
            </w:pP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851C29D"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Low</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3A40BD6"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Medium</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776710A4"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Substantial</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47F6662E"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High</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52BABD44"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Not Applicable</w:t>
            </w:r>
          </w:p>
        </w:tc>
        <w:tc>
          <w:tcPr>
            <w:tcW w:w="365" w:type="dxa"/>
            <w:tcBorders>
              <w:top w:val="single" w:sz="12" w:space="0" w:color="000000"/>
              <w:left w:val="single" w:sz="12" w:space="0" w:color="000000"/>
              <w:bottom w:val="single" w:sz="4" w:space="0" w:color="000000"/>
              <w:right w:val="single" w:sz="12" w:space="0" w:color="000000"/>
            </w:tcBorders>
            <w:shd w:val="clear" w:color="000000" w:fill="F3F3F3"/>
            <w:textDirection w:val="btLr"/>
            <w:vAlign w:val="center"/>
          </w:tcPr>
          <w:p w14:paraId="60FBA946" w14:textId="77777777" w:rsidR="006A5055" w:rsidRDefault="00A13D45">
            <w:pPr>
              <w:ind w:left="113" w:right="113"/>
              <w:rPr>
                <w:rFonts w:ascii="Arial" w:eastAsia="Arial" w:hAnsi="Arial"/>
                <w:color w:val="FF0000"/>
                <w:sz w:val="16"/>
                <w:szCs w:val="16"/>
              </w:rPr>
            </w:pPr>
            <w:r>
              <w:rPr>
                <w:rFonts w:ascii="Arial" w:eastAsia="Malgun Gothic" w:hAnsi="Malgun Gothic"/>
                <w:color w:val="FF0000"/>
                <w:sz w:val="16"/>
                <w:szCs w:val="16"/>
              </w:rPr>
              <w:t>To be determined</w:t>
            </w:r>
          </w:p>
        </w:tc>
      </w:tr>
      <w:tr w:rsidR="006A5055" w14:paraId="1B16698A" w14:textId="77777777">
        <w:trPr>
          <w:cantSplit/>
          <w:trHeight w:val="300"/>
        </w:trPr>
        <w:tc>
          <w:tcPr>
            <w:tcW w:w="13248" w:type="dxa"/>
            <w:gridSpan w:val="17"/>
            <w:tcBorders>
              <w:top w:val="single" w:sz="4" w:space="0" w:color="000000"/>
              <w:bottom w:val="single" w:sz="4" w:space="0" w:color="000000"/>
              <w:right w:val="single" w:sz="4" w:space="0" w:color="000000"/>
            </w:tcBorders>
            <w:vAlign w:val="center"/>
          </w:tcPr>
          <w:p w14:paraId="770878FD" w14:textId="77777777" w:rsidR="006A5055" w:rsidRDefault="00A13D45">
            <w:pPr>
              <w:ind w:left="113" w:right="113"/>
              <w:jc w:val="center"/>
              <w:rPr>
                <w:rFonts w:ascii="Arial" w:eastAsia="Arial" w:hAnsi="Arial"/>
                <w:b/>
                <w:sz w:val="20"/>
                <w:szCs w:val="20"/>
              </w:rPr>
            </w:pPr>
            <w:r>
              <w:rPr>
                <w:rFonts w:ascii="Arial" w:eastAsia="Malgun Gothic" w:hAnsi="Malgun Gothic"/>
                <w:b/>
                <w:sz w:val="20"/>
                <w:szCs w:val="20"/>
              </w:rPr>
              <w:t>EXTERNAL RISK</w:t>
            </w:r>
          </w:p>
        </w:tc>
      </w:tr>
      <w:tr w:rsidR="006A5055" w14:paraId="12FE5261" w14:textId="77777777">
        <w:trPr>
          <w:cantSplit/>
          <w:trHeight w:val="300"/>
        </w:trPr>
        <w:tc>
          <w:tcPr>
            <w:tcW w:w="13248" w:type="dxa"/>
            <w:gridSpan w:val="17"/>
            <w:tcBorders>
              <w:bottom w:val="single" w:sz="4" w:space="0" w:color="000000"/>
              <w:right w:val="single" w:sz="4" w:space="0" w:color="000000"/>
            </w:tcBorders>
            <w:shd w:val="clear" w:color="000000" w:fill="E0E0E0"/>
            <w:vAlign w:val="center"/>
          </w:tcPr>
          <w:p w14:paraId="45DB8EB3" w14:textId="77777777" w:rsidR="006A5055" w:rsidRDefault="00A13D45">
            <w:pPr>
              <w:ind w:left="113" w:right="113"/>
              <w:rPr>
                <w:rFonts w:ascii="Arial" w:eastAsia="Arial" w:hAnsi="Arial"/>
                <w:b/>
                <w:sz w:val="20"/>
                <w:szCs w:val="20"/>
              </w:rPr>
            </w:pPr>
            <w:r>
              <w:rPr>
                <w:rFonts w:ascii="Arial" w:eastAsia="Malgun Gothic" w:hAnsi="Malgun Gothic"/>
                <w:b/>
                <w:sz w:val="20"/>
                <w:szCs w:val="20"/>
              </w:rPr>
              <w:t>Project context</w:t>
            </w:r>
          </w:p>
        </w:tc>
      </w:tr>
      <w:tr w:rsidR="006A5055" w14:paraId="0328EAE1" w14:textId="77777777">
        <w:trPr>
          <w:cantSplit/>
          <w:trHeight w:val="622"/>
        </w:trPr>
        <w:tc>
          <w:tcPr>
            <w:tcW w:w="1398" w:type="dxa"/>
            <w:vMerge w:val="restart"/>
          </w:tcPr>
          <w:p w14:paraId="41AB158D" w14:textId="77777777" w:rsidR="006A5055" w:rsidRDefault="00A13D45">
            <w:pPr>
              <w:rPr>
                <w:rFonts w:ascii="Arial" w:eastAsia="Arial" w:hAnsi="Arial"/>
                <w:sz w:val="18"/>
                <w:szCs w:val="18"/>
              </w:rPr>
            </w:pPr>
            <w:r>
              <w:rPr>
                <w:rFonts w:ascii="Arial" w:eastAsia="Malgun Gothic" w:hAnsi="Malgun Gothic"/>
                <w:sz w:val="18"/>
                <w:szCs w:val="18"/>
              </w:rPr>
              <w:t>Political stability</w:t>
            </w:r>
          </w:p>
        </w:tc>
        <w:tc>
          <w:tcPr>
            <w:tcW w:w="1583" w:type="dxa"/>
            <w:vMerge w:val="restart"/>
          </w:tcPr>
          <w:p w14:paraId="5B66928B" w14:textId="77777777" w:rsidR="006A5055" w:rsidRDefault="00A13D45">
            <w:pPr>
              <w:rPr>
                <w:rFonts w:ascii="Arial" w:eastAsia="Arial" w:hAnsi="Arial"/>
                <w:sz w:val="18"/>
                <w:szCs w:val="18"/>
              </w:rPr>
            </w:pPr>
            <w:r>
              <w:rPr>
                <w:rFonts w:ascii="Arial" w:eastAsia="Malgun Gothic" w:hAnsi="Malgun Gothic"/>
                <w:sz w:val="18"/>
                <w:szCs w:val="18"/>
              </w:rPr>
              <w:t>Political context is stable and safe</w:t>
            </w:r>
          </w:p>
        </w:tc>
        <w:tc>
          <w:tcPr>
            <w:tcW w:w="1589" w:type="dxa"/>
            <w:vMerge w:val="restart"/>
          </w:tcPr>
          <w:p w14:paraId="0910D3EA" w14:textId="77777777" w:rsidR="006A5055" w:rsidRDefault="00A13D45">
            <w:pPr>
              <w:rPr>
                <w:rFonts w:ascii="Arial" w:eastAsia="Arial" w:hAnsi="Arial"/>
                <w:sz w:val="18"/>
                <w:szCs w:val="18"/>
              </w:rPr>
            </w:pPr>
            <w:r>
              <w:rPr>
                <w:rFonts w:ascii="Arial" w:eastAsia="Malgun Gothic" w:hAnsi="Malgun Gothic"/>
                <w:sz w:val="18"/>
                <w:szCs w:val="18"/>
              </w:rPr>
              <w:t>Political context is unstable but predictable and not a threat to project implementation</w:t>
            </w:r>
          </w:p>
        </w:tc>
        <w:tc>
          <w:tcPr>
            <w:tcW w:w="1593" w:type="dxa"/>
            <w:vMerge w:val="restart"/>
          </w:tcPr>
          <w:p w14:paraId="659E5D52" w14:textId="77777777" w:rsidR="006A5055" w:rsidRDefault="00A13D45">
            <w:pPr>
              <w:rPr>
                <w:rFonts w:ascii="Arial" w:eastAsia="Arial" w:hAnsi="Arial"/>
                <w:sz w:val="18"/>
                <w:szCs w:val="18"/>
              </w:rPr>
            </w:pPr>
            <w:r>
              <w:rPr>
                <w:rFonts w:ascii="Arial" w:eastAsia="Malgun Gothic" w:hAnsi="Malgun Gothic"/>
                <w:sz w:val="18"/>
                <w:szCs w:val="18"/>
              </w:rPr>
              <w:t>Very disruptive and volatile</w:t>
            </w:r>
          </w:p>
        </w:tc>
        <w:tc>
          <w:tcPr>
            <w:tcW w:w="355" w:type="dxa"/>
            <w:vMerge w:val="restart"/>
          </w:tcPr>
          <w:p w14:paraId="076EFE2A"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48194FE6" w14:textId="77777777" w:rsidR="006A5055" w:rsidRDefault="006A5055">
            <w:pPr>
              <w:rPr>
                <w:rFonts w:ascii="Arial" w:eastAsia="Arial" w:hAnsi="Arial"/>
                <w:sz w:val="18"/>
                <w:szCs w:val="18"/>
              </w:rPr>
            </w:pPr>
          </w:p>
        </w:tc>
        <w:tc>
          <w:tcPr>
            <w:tcW w:w="355" w:type="dxa"/>
            <w:vMerge w:val="restart"/>
          </w:tcPr>
          <w:p w14:paraId="0E1AFEB4" w14:textId="77777777" w:rsidR="006A5055" w:rsidRDefault="006A5055">
            <w:pPr>
              <w:rPr>
                <w:rFonts w:ascii="Arial" w:eastAsia="Arial" w:hAnsi="Arial"/>
                <w:sz w:val="18"/>
                <w:szCs w:val="18"/>
              </w:rPr>
            </w:pPr>
          </w:p>
        </w:tc>
        <w:tc>
          <w:tcPr>
            <w:tcW w:w="356" w:type="dxa"/>
            <w:vMerge w:val="restart"/>
          </w:tcPr>
          <w:p w14:paraId="3CA9F231" w14:textId="77777777" w:rsidR="006A5055" w:rsidRDefault="006A5055">
            <w:pPr>
              <w:rPr>
                <w:rFonts w:ascii="Arial" w:eastAsia="Arial" w:hAnsi="Arial"/>
                <w:sz w:val="18"/>
                <w:szCs w:val="18"/>
              </w:rPr>
            </w:pPr>
          </w:p>
        </w:tc>
        <w:tc>
          <w:tcPr>
            <w:tcW w:w="356" w:type="dxa"/>
            <w:vMerge w:val="restart"/>
          </w:tcPr>
          <w:p w14:paraId="5EBD217C" w14:textId="77777777" w:rsidR="006A5055" w:rsidRDefault="006A5055">
            <w:pPr>
              <w:rPr>
                <w:rFonts w:ascii="Arial" w:eastAsia="Arial" w:hAnsi="Arial"/>
                <w:sz w:val="18"/>
                <w:szCs w:val="18"/>
              </w:rPr>
            </w:pPr>
          </w:p>
        </w:tc>
        <w:tc>
          <w:tcPr>
            <w:tcW w:w="358" w:type="dxa"/>
            <w:vMerge w:val="restart"/>
          </w:tcPr>
          <w:p w14:paraId="18BA6A2A" w14:textId="77777777" w:rsidR="006A5055" w:rsidRDefault="006A5055">
            <w:pPr>
              <w:rPr>
                <w:rFonts w:ascii="Arial" w:eastAsia="Arial" w:hAnsi="Arial"/>
                <w:sz w:val="18"/>
                <w:szCs w:val="18"/>
              </w:rPr>
            </w:pPr>
          </w:p>
        </w:tc>
        <w:tc>
          <w:tcPr>
            <w:tcW w:w="2760" w:type="dxa"/>
          </w:tcPr>
          <w:p w14:paraId="4287981D" w14:textId="77777777" w:rsidR="006A5055" w:rsidRDefault="00A13D45">
            <w:pPr>
              <w:rPr>
                <w:rFonts w:ascii="Arial" w:eastAsia="Arial" w:hAnsi="Arial"/>
                <w:sz w:val="18"/>
                <w:szCs w:val="18"/>
              </w:rPr>
            </w:pPr>
            <w:r>
              <w:rPr>
                <w:rFonts w:ascii="Arial" w:eastAsia="Malgun Gothic" w:hAnsi="Malgun Gothic"/>
                <w:sz w:val="18"/>
                <w:szCs w:val="18"/>
              </w:rPr>
              <w:t>PM:LOW</w:t>
            </w:r>
          </w:p>
        </w:tc>
        <w:tc>
          <w:tcPr>
            <w:tcW w:w="365" w:type="dxa"/>
            <w:vMerge w:val="restart"/>
          </w:tcPr>
          <w:p w14:paraId="66E3559E"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3A587A5F" w14:textId="77777777" w:rsidR="006A5055" w:rsidRDefault="006A5055">
            <w:pPr>
              <w:rPr>
                <w:rFonts w:ascii="Arial" w:eastAsia="Arial" w:hAnsi="Arial"/>
                <w:sz w:val="18"/>
                <w:szCs w:val="18"/>
              </w:rPr>
            </w:pPr>
          </w:p>
        </w:tc>
        <w:tc>
          <w:tcPr>
            <w:tcW w:w="365" w:type="dxa"/>
            <w:vMerge w:val="restart"/>
          </w:tcPr>
          <w:p w14:paraId="6F5B5E88" w14:textId="77777777" w:rsidR="006A5055" w:rsidRDefault="006A5055">
            <w:pPr>
              <w:rPr>
                <w:rFonts w:ascii="Arial" w:eastAsia="Arial" w:hAnsi="Arial"/>
                <w:sz w:val="18"/>
                <w:szCs w:val="18"/>
              </w:rPr>
            </w:pPr>
          </w:p>
        </w:tc>
        <w:tc>
          <w:tcPr>
            <w:tcW w:w="365" w:type="dxa"/>
            <w:vMerge w:val="restart"/>
          </w:tcPr>
          <w:p w14:paraId="1F468750" w14:textId="77777777" w:rsidR="006A5055" w:rsidRDefault="006A5055">
            <w:pPr>
              <w:rPr>
                <w:rFonts w:ascii="Arial" w:eastAsia="Arial" w:hAnsi="Arial"/>
                <w:sz w:val="18"/>
                <w:szCs w:val="18"/>
              </w:rPr>
            </w:pPr>
          </w:p>
        </w:tc>
        <w:tc>
          <w:tcPr>
            <w:tcW w:w="365" w:type="dxa"/>
            <w:vMerge w:val="restart"/>
          </w:tcPr>
          <w:p w14:paraId="6FC1BDEF" w14:textId="77777777" w:rsidR="006A5055" w:rsidRDefault="006A5055">
            <w:pPr>
              <w:rPr>
                <w:rFonts w:ascii="Arial" w:eastAsia="Arial" w:hAnsi="Arial"/>
                <w:sz w:val="18"/>
                <w:szCs w:val="18"/>
              </w:rPr>
            </w:pPr>
          </w:p>
        </w:tc>
        <w:tc>
          <w:tcPr>
            <w:tcW w:w="365" w:type="dxa"/>
            <w:vMerge w:val="restart"/>
          </w:tcPr>
          <w:p w14:paraId="76A06AAA" w14:textId="77777777" w:rsidR="006A5055" w:rsidRDefault="006A5055">
            <w:pPr>
              <w:rPr>
                <w:rFonts w:ascii="Arial" w:eastAsia="Arial" w:hAnsi="Arial"/>
                <w:sz w:val="18"/>
                <w:szCs w:val="18"/>
              </w:rPr>
            </w:pPr>
          </w:p>
        </w:tc>
      </w:tr>
      <w:tr w:rsidR="006A5055" w14:paraId="41BFF3CA" w14:textId="77777777">
        <w:trPr>
          <w:cantSplit/>
          <w:trHeight w:val="622"/>
        </w:trPr>
        <w:tc>
          <w:tcPr>
            <w:tcW w:w="1398" w:type="dxa"/>
            <w:vMerge/>
          </w:tcPr>
          <w:p w14:paraId="53C77B99" w14:textId="77777777" w:rsidR="006A5055" w:rsidRDefault="006A5055"/>
        </w:tc>
        <w:tc>
          <w:tcPr>
            <w:tcW w:w="1583" w:type="dxa"/>
            <w:vMerge/>
          </w:tcPr>
          <w:p w14:paraId="26DD8FD3" w14:textId="77777777" w:rsidR="006A5055" w:rsidRDefault="006A5055"/>
        </w:tc>
        <w:tc>
          <w:tcPr>
            <w:tcW w:w="1589" w:type="dxa"/>
            <w:vMerge/>
          </w:tcPr>
          <w:p w14:paraId="1CE36A12" w14:textId="77777777" w:rsidR="006A5055" w:rsidRDefault="006A5055"/>
        </w:tc>
        <w:tc>
          <w:tcPr>
            <w:tcW w:w="1593" w:type="dxa"/>
            <w:vMerge/>
          </w:tcPr>
          <w:p w14:paraId="5B68F4E7" w14:textId="77777777" w:rsidR="006A5055" w:rsidRDefault="006A5055"/>
        </w:tc>
        <w:tc>
          <w:tcPr>
            <w:tcW w:w="355" w:type="dxa"/>
            <w:vMerge/>
          </w:tcPr>
          <w:p w14:paraId="64881CE1" w14:textId="77777777" w:rsidR="006A5055" w:rsidRDefault="006A5055"/>
        </w:tc>
        <w:tc>
          <w:tcPr>
            <w:tcW w:w="355" w:type="dxa"/>
            <w:vMerge/>
          </w:tcPr>
          <w:p w14:paraId="54C8D135" w14:textId="77777777" w:rsidR="006A5055" w:rsidRDefault="006A5055"/>
        </w:tc>
        <w:tc>
          <w:tcPr>
            <w:tcW w:w="355" w:type="dxa"/>
            <w:vMerge/>
          </w:tcPr>
          <w:p w14:paraId="370EC68E" w14:textId="77777777" w:rsidR="006A5055" w:rsidRDefault="006A5055"/>
        </w:tc>
        <w:tc>
          <w:tcPr>
            <w:tcW w:w="356" w:type="dxa"/>
            <w:vMerge/>
          </w:tcPr>
          <w:p w14:paraId="4CE4096E" w14:textId="77777777" w:rsidR="006A5055" w:rsidRDefault="006A5055"/>
        </w:tc>
        <w:tc>
          <w:tcPr>
            <w:tcW w:w="356" w:type="dxa"/>
            <w:vMerge/>
          </w:tcPr>
          <w:p w14:paraId="634AA49D" w14:textId="77777777" w:rsidR="006A5055" w:rsidRDefault="006A5055"/>
        </w:tc>
        <w:tc>
          <w:tcPr>
            <w:tcW w:w="358" w:type="dxa"/>
            <w:vMerge/>
          </w:tcPr>
          <w:p w14:paraId="419A0B34" w14:textId="77777777" w:rsidR="006A5055" w:rsidRDefault="006A5055"/>
        </w:tc>
        <w:tc>
          <w:tcPr>
            <w:tcW w:w="2760" w:type="dxa"/>
          </w:tcPr>
          <w:p w14:paraId="4DACA082"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7296742A" w14:textId="77777777" w:rsidR="006A5055" w:rsidRDefault="006A5055"/>
        </w:tc>
        <w:tc>
          <w:tcPr>
            <w:tcW w:w="365" w:type="dxa"/>
            <w:vMerge/>
          </w:tcPr>
          <w:p w14:paraId="10F36067" w14:textId="77777777" w:rsidR="006A5055" w:rsidRDefault="006A5055"/>
        </w:tc>
        <w:tc>
          <w:tcPr>
            <w:tcW w:w="365" w:type="dxa"/>
            <w:vMerge/>
          </w:tcPr>
          <w:p w14:paraId="63C60DAE" w14:textId="77777777" w:rsidR="006A5055" w:rsidRDefault="006A5055"/>
        </w:tc>
        <w:tc>
          <w:tcPr>
            <w:tcW w:w="365" w:type="dxa"/>
            <w:vMerge/>
          </w:tcPr>
          <w:p w14:paraId="4007CA3E" w14:textId="77777777" w:rsidR="006A5055" w:rsidRDefault="006A5055"/>
        </w:tc>
        <w:tc>
          <w:tcPr>
            <w:tcW w:w="365" w:type="dxa"/>
            <w:vMerge/>
          </w:tcPr>
          <w:p w14:paraId="05E673EF" w14:textId="77777777" w:rsidR="006A5055" w:rsidRDefault="006A5055"/>
        </w:tc>
        <w:tc>
          <w:tcPr>
            <w:tcW w:w="365" w:type="dxa"/>
            <w:vMerge/>
          </w:tcPr>
          <w:p w14:paraId="74FA4F45" w14:textId="77777777" w:rsidR="006A5055" w:rsidRDefault="006A5055"/>
        </w:tc>
      </w:tr>
      <w:tr w:rsidR="006A5055" w14:paraId="79E06419" w14:textId="77777777">
        <w:trPr>
          <w:cantSplit/>
          <w:trHeight w:val="622"/>
        </w:trPr>
        <w:tc>
          <w:tcPr>
            <w:tcW w:w="1398" w:type="dxa"/>
            <w:vMerge w:val="restart"/>
          </w:tcPr>
          <w:p w14:paraId="7BF8719C" w14:textId="77777777" w:rsidR="006A5055" w:rsidRDefault="00A13D45">
            <w:pPr>
              <w:rPr>
                <w:rFonts w:ascii="Arial" w:eastAsia="Arial" w:hAnsi="Arial"/>
                <w:sz w:val="18"/>
                <w:szCs w:val="18"/>
              </w:rPr>
            </w:pPr>
            <w:r>
              <w:rPr>
                <w:rFonts w:ascii="Arial" w:eastAsia="Malgun Gothic" w:hAnsi="Malgun Gothic"/>
                <w:sz w:val="18"/>
                <w:szCs w:val="18"/>
              </w:rPr>
              <w:t>Environmental conditions</w:t>
            </w:r>
          </w:p>
        </w:tc>
        <w:tc>
          <w:tcPr>
            <w:tcW w:w="1583" w:type="dxa"/>
            <w:vMerge w:val="restart"/>
          </w:tcPr>
          <w:p w14:paraId="052B56BA" w14:textId="77777777" w:rsidR="006A5055" w:rsidRDefault="00A13D45">
            <w:pPr>
              <w:rPr>
                <w:rFonts w:ascii="Arial" w:eastAsia="Arial" w:hAnsi="Arial"/>
                <w:sz w:val="18"/>
                <w:szCs w:val="18"/>
              </w:rPr>
            </w:pPr>
            <w:r>
              <w:rPr>
                <w:rFonts w:ascii="Arial" w:eastAsia="Malgun Gothic" w:hAnsi="Malgun Gothic"/>
                <w:sz w:val="18"/>
                <w:szCs w:val="18"/>
              </w:rPr>
              <w:t>Project area is not affected by severe weather events or major environmental stress factors</w:t>
            </w:r>
          </w:p>
        </w:tc>
        <w:tc>
          <w:tcPr>
            <w:tcW w:w="1589" w:type="dxa"/>
            <w:vMerge w:val="restart"/>
          </w:tcPr>
          <w:p w14:paraId="6AAAC428" w14:textId="77777777" w:rsidR="006A5055" w:rsidRDefault="00A13D45">
            <w:pPr>
              <w:rPr>
                <w:rFonts w:ascii="Arial" w:eastAsia="Arial" w:hAnsi="Arial"/>
                <w:sz w:val="18"/>
                <w:szCs w:val="18"/>
              </w:rPr>
            </w:pPr>
            <w:r>
              <w:rPr>
                <w:rFonts w:ascii="Arial" w:eastAsia="Malgun Gothic" w:hAnsi="Malgun Gothic"/>
                <w:sz w:val="18"/>
                <w:szCs w:val="18"/>
              </w:rPr>
              <w:t>Project area is subject to more or less predictable disasters or changes</w:t>
            </w:r>
          </w:p>
        </w:tc>
        <w:tc>
          <w:tcPr>
            <w:tcW w:w="1593" w:type="dxa"/>
            <w:vMerge w:val="restart"/>
          </w:tcPr>
          <w:p w14:paraId="34342147" w14:textId="77777777" w:rsidR="006A5055" w:rsidRDefault="00A13D45">
            <w:pPr>
              <w:rPr>
                <w:rFonts w:ascii="Arial" w:eastAsia="Arial" w:hAnsi="Arial"/>
                <w:sz w:val="18"/>
                <w:szCs w:val="18"/>
              </w:rPr>
            </w:pPr>
            <w:r>
              <w:rPr>
                <w:rFonts w:ascii="Arial" w:eastAsia="Malgun Gothic" w:hAnsi="Malgun Gothic"/>
                <w:sz w:val="18"/>
                <w:szCs w:val="18"/>
              </w:rPr>
              <w:t>Project area has very harsh environmental conditions</w:t>
            </w:r>
          </w:p>
        </w:tc>
        <w:tc>
          <w:tcPr>
            <w:tcW w:w="355" w:type="dxa"/>
            <w:vMerge w:val="restart"/>
          </w:tcPr>
          <w:p w14:paraId="4EED661A" w14:textId="77777777" w:rsidR="006A5055" w:rsidRDefault="006A5055">
            <w:pPr>
              <w:rPr>
                <w:rFonts w:ascii="Arial" w:eastAsia="Arial" w:hAnsi="Arial"/>
                <w:sz w:val="18"/>
                <w:szCs w:val="18"/>
              </w:rPr>
            </w:pPr>
          </w:p>
        </w:tc>
        <w:tc>
          <w:tcPr>
            <w:tcW w:w="355" w:type="dxa"/>
            <w:vMerge w:val="restart"/>
          </w:tcPr>
          <w:p w14:paraId="0472CDF6"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43541A07" w14:textId="77777777" w:rsidR="006A5055" w:rsidRDefault="006A5055">
            <w:pPr>
              <w:rPr>
                <w:rFonts w:ascii="Arial" w:eastAsia="Arial" w:hAnsi="Arial"/>
                <w:sz w:val="18"/>
                <w:szCs w:val="18"/>
              </w:rPr>
            </w:pPr>
          </w:p>
        </w:tc>
        <w:tc>
          <w:tcPr>
            <w:tcW w:w="356" w:type="dxa"/>
            <w:vMerge w:val="restart"/>
          </w:tcPr>
          <w:p w14:paraId="0C775936" w14:textId="77777777" w:rsidR="006A5055" w:rsidRDefault="006A5055">
            <w:pPr>
              <w:rPr>
                <w:rFonts w:ascii="Arial" w:eastAsia="Arial" w:hAnsi="Arial"/>
                <w:sz w:val="18"/>
                <w:szCs w:val="18"/>
              </w:rPr>
            </w:pPr>
          </w:p>
        </w:tc>
        <w:tc>
          <w:tcPr>
            <w:tcW w:w="356" w:type="dxa"/>
            <w:vMerge w:val="restart"/>
          </w:tcPr>
          <w:p w14:paraId="59A617D9" w14:textId="77777777" w:rsidR="006A5055" w:rsidRDefault="006A5055">
            <w:pPr>
              <w:rPr>
                <w:rFonts w:ascii="Arial" w:eastAsia="Arial" w:hAnsi="Arial"/>
                <w:sz w:val="18"/>
                <w:szCs w:val="18"/>
              </w:rPr>
            </w:pPr>
          </w:p>
        </w:tc>
        <w:tc>
          <w:tcPr>
            <w:tcW w:w="358" w:type="dxa"/>
            <w:vMerge w:val="restart"/>
          </w:tcPr>
          <w:p w14:paraId="53EDD89E" w14:textId="77777777" w:rsidR="006A5055" w:rsidRDefault="006A5055">
            <w:pPr>
              <w:rPr>
                <w:rFonts w:ascii="Arial" w:eastAsia="Arial" w:hAnsi="Arial"/>
                <w:sz w:val="18"/>
                <w:szCs w:val="18"/>
              </w:rPr>
            </w:pPr>
          </w:p>
        </w:tc>
        <w:tc>
          <w:tcPr>
            <w:tcW w:w="2760" w:type="dxa"/>
          </w:tcPr>
          <w:p w14:paraId="669BF7BE" w14:textId="77777777" w:rsidR="006A5055" w:rsidRDefault="00A13D45">
            <w:pPr>
              <w:rPr>
                <w:rFonts w:ascii="Arial" w:eastAsia="Arial" w:hAnsi="Arial"/>
                <w:sz w:val="18"/>
                <w:szCs w:val="18"/>
              </w:rPr>
            </w:pPr>
            <w:r>
              <w:rPr>
                <w:rFonts w:ascii="Arial" w:eastAsia="Malgun Gothic" w:hAnsi="Malgun Gothic"/>
                <w:sz w:val="18"/>
                <w:szCs w:val="18"/>
              </w:rPr>
              <w:t>PM:MEDIUM</w:t>
            </w:r>
          </w:p>
        </w:tc>
        <w:tc>
          <w:tcPr>
            <w:tcW w:w="365" w:type="dxa"/>
            <w:vMerge w:val="restart"/>
          </w:tcPr>
          <w:p w14:paraId="087C25C5" w14:textId="77777777" w:rsidR="006A5055" w:rsidRDefault="006A5055">
            <w:pPr>
              <w:rPr>
                <w:rFonts w:ascii="Arial" w:eastAsia="Arial" w:hAnsi="Arial"/>
                <w:sz w:val="18"/>
                <w:szCs w:val="18"/>
              </w:rPr>
            </w:pPr>
          </w:p>
        </w:tc>
        <w:tc>
          <w:tcPr>
            <w:tcW w:w="365" w:type="dxa"/>
            <w:vMerge w:val="restart"/>
          </w:tcPr>
          <w:p w14:paraId="1DC19FB4" w14:textId="77777777" w:rsidR="006A5055" w:rsidRDefault="006A5055">
            <w:pPr>
              <w:rPr>
                <w:rFonts w:ascii="Arial" w:eastAsia="Arial" w:hAnsi="Arial"/>
                <w:sz w:val="18"/>
                <w:szCs w:val="18"/>
              </w:rPr>
            </w:pPr>
          </w:p>
        </w:tc>
        <w:tc>
          <w:tcPr>
            <w:tcW w:w="365" w:type="dxa"/>
            <w:vMerge w:val="restart"/>
          </w:tcPr>
          <w:p w14:paraId="28188B84" w14:textId="77777777" w:rsidR="006A5055" w:rsidRDefault="006A5055">
            <w:pPr>
              <w:rPr>
                <w:rFonts w:ascii="Arial" w:eastAsia="Arial" w:hAnsi="Arial"/>
                <w:sz w:val="18"/>
                <w:szCs w:val="18"/>
              </w:rPr>
            </w:pPr>
          </w:p>
        </w:tc>
        <w:tc>
          <w:tcPr>
            <w:tcW w:w="365" w:type="dxa"/>
            <w:vMerge w:val="restart"/>
          </w:tcPr>
          <w:p w14:paraId="50AD1999" w14:textId="77777777" w:rsidR="006A5055" w:rsidRDefault="006A5055">
            <w:pPr>
              <w:rPr>
                <w:rFonts w:ascii="Arial" w:eastAsia="Arial" w:hAnsi="Arial"/>
                <w:sz w:val="18"/>
                <w:szCs w:val="18"/>
              </w:rPr>
            </w:pPr>
          </w:p>
        </w:tc>
        <w:tc>
          <w:tcPr>
            <w:tcW w:w="365" w:type="dxa"/>
            <w:vMerge w:val="restart"/>
          </w:tcPr>
          <w:p w14:paraId="1BBBE9D6" w14:textId="77777777" w:rsidR="006A5055" w:rsidRDefault="006A5055">
            <w:pPr>
              <w:rPr>
                <w:rFonts w:ascii="Arial" w:eastAsia="Arial" w:hAnsi="Arial"/>
                <w:sz w:val="18"/>
                <w:szCs w:val="18"/>
              </w:rPr>
            </w:pPr>
          </w:p>
        </w:tc>
        <w:tc>
          <w:tcPr>
            <w:tcW w:w="365" w:type="dxa"/>
            <w:vMerge w:val="restart"/>
          </w:tcPr>
          <w:p w14:paraId="130675C3" w14:textId="77777777" w:rsidR="006A5055" w:rsidRDefault="006A5055">
            <w:pPr>
              <w:rPr>
                <w:rFonts w:ascii="Arial" w:eastAsia="Arial" w:hAnsi="Arial"/>
                <w:sz w:val="18"/>
                <w:szCs w:val="18"/>
              </w:rPr>
            </w:pPr>
          </w:p>
        </w:tc>
      </w:tr>
      <w:tr w:rsidR="006A5055" w14:paraId="22E221B4" w14:textId="77777777">
        <w:trPr>
          <w:cantSplit/>
          <w:trHeight w:val="622"/>
        </w:trPr>
        <w:tc>
          <w:tcPr>
            <w:tcW w:w="1398" w:type="dxa"/>
            <w:vMerge/>
          </w:tcPr>
          <w:p w14:paraId="306CFE02" w14:textId="77777777" w:rsidR="006A5055" w:rsidRDefault="006A5055"/>
        </w:tc>
        <w:tc>
          <w:tcPr>
            <w:tcW w:w="1583" w:type="dxa"/>
            <w:vMerge/>
          </w:tcPr>
          <w:p w14:paraId="60594DFE" w14:textId="77777777" w:rsidR="006A5055" w:rsidRDefault="006A5055"/>
        </w:tc>
        <w:tc>
          <w:tcPr>
            <w:tcW w:w="1589" w:type="dxa"/>
            <w:vMerge/>
          </w:tcPr>
          <w:p w14:paraId="5D11FD1C" w14:textId="77777777" w:rsidR="006A5055" w:rsidRDefault="006A5055"/>
        </w:tc>
        <w:tc>
          <w:tcPr>
            <w:tcW w:w="1593" w:type="dxa"/>
            <w:vMerge/>
          </w:tcPr>
          <w:p w14:paraId="16281455" w14:textId="77777777" w:rsidR="006A5055" w:rsidRDefault="006A5055"/>
        </w:tc>
        <w:tc>
          <w:tcPr>
            <w:tcW w:w="355" w:type="dxa"/>
            <w:vMerge/>
          </w:tcPr>
          <w:p w14:paraId="1AA0CFB5" w14:textId="77777777" w:rsidR="006A5055" w:rsidRDefault="006A5055"/>
        </w:tc>
        <w:tc>
          <w:tcPr>
            <w:tcW w:w="355" w:type="dxa"/>
            <w:vMerge/>
          </w:tcPr>
          <w:p w14:paraId="264D0987" w14:textId="77777777" w:rsidR="006A5055" w:rsidRDefault="006A5055"/>
        </w:tc>
        <w:tc>
          <w:tcPr>
            <w:tcW w:w="355" w:type="dxa"/>
            <w:vMerge/>
          </w:tcPr>
          <w:p w14:paraId="7473516A" w14:textId="77777777" w:rsidR="006A5055" w:rsidRDefault="006A5055"/>
        </w:tc>
        <w:tc>
          <w:tcPr>
            <w:tcW w:w="356" w:type="dxa"/>
            <w:vMerge/>
          </w:tcPr>
          <w:p w14:paraId="07073364" w14:textId="77777777" w:rsidR="006A5055" w:rsidRDefault="006A5055"/>
        </w:tc>
        <w:tc>
          <w:tcPr>
            <w:tcW w:w="356" w:type="dxa"/>
            <w:vMerge/>
          </w:tcPr>
          <w:p w14:paraId="3A4B3BC0" w14:textId="77777777" w:rsidR="006A5055" w:rsidRDefault="006A5055"/>
        </w:tc>
        <w:tc>
          <w:tcPr>
            <w:tcW w:w="358" w:type="dxa"/>
            <w:vMerge/>
          </w:tcPr>
          <w:p w14:paraId="734005F8" w14:textId="77777777" w:rsidR="006A5055" w:rsidRDefault="006A5055"/>
        </w:tc>
        <w:tc>
          <w:tcPr>
            <w:tcW w:w="2760" w:type="dxa"/>
          </w:tcPr>
          <w:p w14:paraId="7A31F766"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69ECEB14" w14:textId="77777777" w:rsidR="006A5055" w:rsidRDefault="006A5055"/>
        </w:tc>
        <w:tc>
          <w:tcPr>
            <w:tcW w:w="365" w:type="dxa"/>
            <w:vMerge/>
          </w:tcPr>
          <w:p w14:paraId="4103552D" w14:textId="77777777" w:rsidR="006A5055" w:rsidRDefault="006A5055"/>
        </w:tc>
        <w:tc>
          <w:tcPr>
            <w:tcW w:w="365" w:type="dxa"/>
            <w:vMerge/>
          </w:tcPr>
          <w:p w14:paraId="37E7834E" w14:textId="77777777" w:rsidR="006A5055" w:rsidRDefault="006A5055"/>
        </w:tc>
        <w:tc>
          <w:tcPr>
            <w:tcW w:w="365" w:type="dxa"/>
            <w:vMerge/>
          </w:tcPr>
          <w:p w14:paraId="47A506A6" w14:textId="77777777" w:rsidR="006A5055" w:rsidRDefault="006A5055"/>
        </w:tc>
        <w:tc>
          <w:tcPr>
            <w:tcW w:w="365" w:type="dxa"/>
            <w:vMerge/>
          </w:tcPr>
          <w:p w14:paraId="20FCFACE" w14:textId="77777777" w:rsidR="006A5055" w:rsidRDefault="006A5055"/>
        </w:tc>
        <w:tc>
          <w:tcPr>
            <w:tcW w:w="365" w:type="dxa"/>
            <w:vMerge/>
          </w:tcPr>
          <w:p w14:paraId="242E64EA" w14:textId="77777777" w:rsidR="006A5055" w:rsidRDefault="006A5055"/>
        </w:tc>
      </w:tr>
      <w:tr w:rsidR="006A5055" w14:paraId="7C8E6A25" w14:textId="77777777">
        <w:trPr>
          <w:cantSplit/>
          <w:trHeight w:val="933"/>
        </w:trPr>
        <w:tc>
          <w:tcPr>
            <w:tcW w:w="1398" w:type="dxa"/>
            <w:vMerge w:val="restart"/>
          </w:tcPr>
          <w:p w14:paraId="5833AECF" w14:textId="77777777" w:rsidR="006A5055" w:rsidRDefault="00A13D45">
            <w:pPr>
              <w:rPr>
                <w:rFonts w:ascii="Arial" w:eastAsia="Arial" w:hAnsi="Arial"/>
                <w:sz w:val="18"/>
                <w:szCs w:val="18"/>
              </w:rPr>
            </w:pPr>
            <w:r>
              <w:rPr>
                <w:rFonts w:ascii="Arial" w:eastAsia="Malgun Gothic" w:hAnsi="Malgun Gothic"/>
                <w:sz w:val="18"/>
                <w:szCs w:val="18"/>
              </w:rPr>
              <w:t>Social, cultural and economic factors</w:t>
            </w:r>
          </w:p>
        </w:tc>
        <w:tc>
          <w:tcPr>
            <w:tcW w:w="1583" w:type="dxa"/>
            <w:vMerge w:val="restart"/>
          </w:tcPr>
          <w:p w14:paraId="51C632C9" w14:textId="77777777" w:rsidR="006A5055" w:rsidRDefault="00A13D45">
            <w:pPr>
              <w:rPr>
                <w:rFonts w:ascii="Arial" w:eastAsia="Arial" w:hAnsi="Arial"/>
                <w:sz w:val="18"/>
                <w:szCs w:val="18"/>
              </w:rPr>
            </w:pPr>
            <w:r>
              <w:rPr>
                <w:rFonts w:ascii="Arial" w:eastAsia="Malgun Gothic" w:hAnsi="Malgun Gothic"/>
                <w:sz w:val="18"/>
                <w:szCs w:val="18"/>
              </w:rPr>
              <w:t>There are no evident social, cultural and/or economic issues that may affect project performance and results</w:t>
            </w:r>
          </w:p>
        </w:tc>
        <w:tc>
          <w:tcPr>
            <w:tcW w:w="1589" w:type="dxa"/>
            <w:vMerge w:val="restart"/>
          </w:tcPr>
          <w:p w14:paraId="3B971EF6" w14:textId="77777777" w:rsidR="006A5055" w:rsidRDefault="00A13D45">
            <w:pPr>
              <w:rPr>
                <w:rFonts w:ascii="Arial" w:eastAsia="Arial" w:hAnsi="Arial"/>
                <w:sz w:val="18"/>
                <w:szCs w:val="18"/>
              </w:rPr>
            </w:pPr>
            <w:r>
              <w:rPr>
                <w:rFonts w:ascii="Arial" w:eastAsia="Malgun Gothic" w:hAnsi="Malgun Gothic"/>
                <w:sz w:val="18"/>
                <w:szCs w:val="18"/>
              </w:rPr>
              <w:t>Social or economic issues or changes pose challenges to project implementation but mitigation strategies have been developed</w:t>
            </w:r>
          </w:p>
        </w:tc>
        <w:tc>
          <w:tcPr>
            <w:tcW w:w="1593" w:type="dxa"/>
            <w:vMerge w:val="restart"/>
          </w:tcPr>
          <w:p w14:paraId="2F8BAA52" w14:textId="77777777" w:rsidR="006A5055" w:rsidRDefault="00A13D45">
            <w:pPr>
              <w:rPr>
                <w:rFonts w:ascii="Arial" w:eastAsia="Arial" w:hAnsi="Arial"/>
                <w:sz w:val="18"/>
                <w:szCs w:val="18"/>
              </w:rPr>
            </w:pPr>
            <w:r>
              <w:rPr>
                <w:rFonts w:ascii="Arial" w:eastAsia="Malgun Gothic" w:hAnsi="Malgun Gothic"/>
                <w:sz w:val="18"/>
                <w:szCs w:val="18"/>
              </w:rPr>
              <w:t>Project is highly sensitive to economic fluctuations, to social issues or cultural barriers</w:t>
            </w:r>
          </w:p>
        </w:tc>
        <w:tc>
          <w:tcPr>
            <w:tcW w:w="355" w:type="dxa"/>
            <w:vMerge w:val="restart"/>
          </w:tcPr>
          <w:p w14:paraId="1C11D54C" w14:textId="77777777" w:rsidR="006A5055" w:rsidRDefault="006A5055">
            <w:pPr>
              <w:rPr>
                <w:rFonts w:ascii="Arial" w:eastAsia="Arial" w:hAnsi="Arial"/>
                <w:sz w:val="18"/>
                <w:szCs w:val="18"/>
              </w:rPr>
            </w:pPr>
          </w:p>
        </w:tc>
        <w:tc>
          <w:tcPr>
            <w:tcW w:w="355" w:type="dxa"/>
            <w:vMerge w:val="restart"/>
          </w:tcPr>
          <w:p w14:paraId="73307F5A"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2692891F" w14:textId="77777777" w:rsidR="006A5055" w:rsidRDefault="006A5055">
            <w:pPr>
              <w:rPr>
                <w:rFonts w:ascii="Arial" w:eastAsia="Arial" w:hAnsi="Arial"/>
                <w:sz w:val="18"/>
                <w:szCs w:val="18"/>
              </w:rPr>
            </w:pPr>
          </w:p>
        </w:tc>
        <w:tc>
          <w:tcPr>
            <w:tcW w:w="356" w:type="dxa"/>
            <w:vMerge w:val="restart"/>
          </w:tcPr>
          <w:p w14:paraId="5EA3339D" w14:textId="77777777" w:rsidR="006A5055" w:rsidRDefault="006A5055">
            <w:pPr>
              <w:rPr>
                <w:rFonts w:ascii="Arial" w:eastAsia="Arial" w:hAnsi="Arial"/>
                <w:sz w:val="18"/>
                <w:szCs w:val="18"/>
              </w:rPr>
            </w:pPr>
          </w:p>
        </w:tc>
        <w:tc>
          <w:tcPr>
            <w:tcW w:w="356" w:type="dxa"/>
            <w:vMerge w:val="restart"/>
          </w:tcPr>
          <w:p w14:paraId="36000792" w14:textId="77777777" w:rsidR="006A5055" w:rsidRDefault="006A5055">
            <w:pPr>
              <w:rPr>
                <w:rFonts w:ascii="Arial" w:eastAsia="Arial" w:hAnsi="Arial"/>
                <w:sz w:val="18"/>
                <w:szCs w:val="18"/>
              </w:rPr>
            </w:pPr>
          </w:p>
        </w:tc>
        <w:tc>
          <w:tcPr>
            <w:tcW w:w="358" w:type="dxa"/>
            <w:vMerge w:val="restart"/>
          </w:tcPr>
          <w:p w14:paraId="3A2F3758" w14:textId="77777777" w:rsidR="006A5055" w:rsidRDefault="006A5055">
            <w:pPr>
              <w:rPr>
                <w:rFonts w:ascii="Arial" w:eastAsia="Arial" w:hAnsi="Arial"/>
                <w:sz w:val="18"/>
                <w:szCs w:val="18"/>
              </w:rPr>
            </w:pPr>
          </w:p>
        </w:tc>
        <w:tc>
          <w:tcPr>
            <w:tcW w:w="2760" w:type="dxa"/>
          </w:tcPr>
          <w:p w14:paraId="406AF380" w14:textId="77777777" w:rsidR="006A5055" w:rsidRDefault="00A13D45">
            <w:pPr>
              <w:rPr>
                <w:rFonts w:ascii="Arial" w:eastAsia="Arial" w:hAnsi="Arial"/>
                <w:sz w:val="18"/>
                <w:szCs w:val="18"/>
              </w:rPr>
            </w:pPr>
            <w:r>
              <w:rPr>
                <w:rFonts w:ascii="Arial" w:eastAsia="Malgun Gothic" w:hAnsi="Malgun Gothic"/>
                <w:sz w:val="18"/>
                <w:szCs w:val="18"/>
              </w:rPr>
              <w:t>PM:MEDIUM</w:t>
            </w:r>
          </w:p>
        </w:tc>
        <w:tc>
          <w:tcPr>
            <w:tcW w:w="365" w:type="dxa"/>
            <w:vMerge w:val="restart"/>
          </w:tcPr>
          <w:p w14:paraId="620C48BE" w14:textId="77777777" w:rsidR="006A5055" w:rsidRDefault="006A5055">
            <w:pPr>
              <w:rPr>
                <w:rFonts w:ascii="Arial" w:eastAsia="Arial" w:hAnsi="Arial"/>
                <w:sz w:val="18"/>
                <w:szCs w:val="18"/>
              </w:rPr>
            </w:pPr>
          </w:p>
        </w:tc>
        <w:tc>
          <w:tcPr>
            <w:tcW w:w="365" w:type="dxa"/>
            <w:vMerge w:val="restart"/>
          </w:tcPr>
          <w:p w14:paraId="0C4F99A9"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64C6ACCD" w14:textId="77777777" w:rsidR="006A5055" w:rsidRDefault="006A5055">
            <w:pPr>
              <w:rPr>
                <w:rFonts w:ascii="Arial" w:eastAsia="Arial" w:hAnsi="Arial"/>
                <w:sz w:val="18"/>
                <w:szCs w:val="18"/>
              </w:rPr>
            </w:pPr>
          </w:p>
        </w:tc>
        <w:tc>
          <w:tcPr>
            <w:tcW w:w="365" w:type="dxa"/>
            <w:vMerge w:val="restart"/>
          </w:tcPr>
          <w:p w14:paraId="34E02E75" w14:textId="77777777" w:rsidR="006A5055" w:rsidRDefault="006A5055">
            <w:pPr>
              <w:rPr>
                <w:rFonts w:ascii="Arial" w:eastAsia="Arial" w:hAnsi="Arial"/>
                <w:sz w:val="18"/>
                <w:szCs w:val="18"/>
              </w:rPr>
            </w:pPr>
          </w:p>
        </w:tc>
        <w:tc>
          <w:tcPr>
            <w:tcW w:w="365" w:type="dxa"/>
            <w:vMerge w:val="restart"/>
          </w:tcPr>
          <w:p w14:paraId="17630D42" w14:textId="77777777" w:rsidR="006A5055" w:rsidRDefault="006A5055">
            <w:pPr>
              <w:rPr>
                <w:rFonts w:ascii="Arial" w:eastAsia="Arial" w:hAnsi="Arial"/>
                <w:sz w:val="18"/>
                <w:szCs w:val="18"/>
              </w:rPr>
            </w:pPr>
          </w:p>
        </w:tc>
        <w:tc>
          <w:tcPr>
            <w:tcW w:w="365" w:type="dxa"/>
            <w:vMerge w:val="restart"/>
          </w:tcPr>
          <w:p w14:paraId="4E004CC8" w14:textId="77777777" w:rsidR="006A5055" w:rsidRDefault="006A5055">
            <w:pPr>
              <w:rPr>
                <w:rFonts w:ascii="Arial" w:eastAsia="Arial" w:hAnsi="Arial"/>
                <w:sz w:val="18"/>
                <w:szCs w:val="18"/>
              </w:rPr>
            </w:pPr>
          </w:p>
        </w:tc>
      </w:tr>
      <w:tr w:rsidR="006A5055" w14:paraId="16BC3F76" w14:textId="77777777">
        <w:trPr>
          <w:cantSplit/>
          <w:trHeight w:val="933"/>
        </w:trPr>
        <w:tc>
          <w:tcPr>
            <w:tcW w:w="1398" w:type="dxa"/>
            <w:vMerge/>
          </w:tcPr>
          <w:p w14:paraId="7E8B174E" w14:textId="77777777" w:rsidR="006A5055" w:rsidRDefault="006A5055"/>
        </w:tc>
        <w:tc>
          <w:tcPr>
            <w:tcW w:w="1583" w:type="dxa"/>
            <w:vMerge/>
          </w:tcPr>
          <w:p w14:paraId="390A13EE" w14:textId="77777777" w:rsidR="006A5055" w:rsidRDefault="006A5055"/>
        </w:tc>
        <w:tc>
          <w:tcPr>
            <w:tcW w:w="1589" w:type="dxa"/>
            <w:vMerge/>
          </w:tcPr>
          <w:p w14:paraId="52AB7065" w14:textId="77777777" w:rsidR="006A5055" w:rsidRDefault="006A5055"/>
        </w:tc>
        <w:tc>
          <w:tcPr>
            <w:tcW w:w="1593" w:type="dxa"/>
            <w:vMerge/>
          </w:tcPr>
          <w:p w14:paraId="1603B1DA" w14:textId="77777777" w:rsidR="006A5055" w:rsidRDefault="006A5055"/>
        </w:tc>
        <w:tc>
          <w:tcPr>
            <w:tcW w:w="355" w:type="dxa"/>
            <w:vMerge/>
          </w:tcPr>
          <w:p w14:paraId="26CAC5E6" w14:textId="77777777" w:rsidR="006A5055" w:rsidRDefault="006A5055"/>
        </w:tc>
        <w:tc>
          <w:tcPr>
            <w:tcW w:w="355" w:type="dxa"/>
            <w:vMerge/>
          </w:tcPr>
          <w:p w14:paraId="4C16C9E4" w14:textId="77777777" w:rsidR="006A5055" w:rsidRDefault="006A5055"/>
        </w:tc>
        <w:tc>
          <w:tcPr>
            <w:tcW w:w="355" w:type="dxa"/>
            <w:vMerge/>
          </w:tcPr>
          <w:p w14:paraId="214C18A8" w14:textId="77777777" w:rsidR="006A5055" w:rsidRDefault="006A5055"/>
        </w:tc>
        <w:tc>
          <w:tcPr>
            <w:tcW w:w="356" w:type="dxa"/>
            <w:vMerge/>
          </w:tcPr>
          <w:p w14:paraId="7F5A9CED" w14:textId="77777777" w:rsidR="006A5055" w:rsidRDefault="006A5055"/>
        </w:tc>
        <w:tc>
          <w:tcPr>
            <w:tcW w:w="356" w:type="dxa"/>
            <w:vMerge/>
          </w:tcPr>
          <w:p w14:paraId="52431D44" w14:textId="77777777" w:rsidR="006A5055" w:rsidRDefault="006A5055"/>
        </w:tc>
        <w:tc>
          <w:tcPr>
            <w:tcW w:w="358" w:type="dxa"/>
            <w:vMerge/>
          </w:tcPr>
          <w:p w14:paraId="73C6AC91" w14:textId="77777777" w:rsidR="006A5055" w:rsidRDefault="006A5055"/>
        </w:tc>
        <w:tc>
          <w:tcPr>
            <w:tcW w:w="2760" w:type="dxa"/>
          </w:tcPr>
          <w:p w14:paraId="27D721FA"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033F2B7F" w14:textId="77777777" w:rsidR="006A5055" w:rsidRDefault="006A5055"/>
        </w:tc>
        <w:tc>
          <w:tcPr>
            <w:tcW w:w="365" w:type="dxa"/>
            <w:vMerge/>
          </w:tcPr>
          <w:p w14:paraId="2974590A" w14:textId="77777777" w:rsidR="006A5055" w:rsidRDefault="006A5055"/>
        </w:tc>
        <w:tc>
          <w:tcPr>
            <w:tcW w:w="365" w:type="dxa"/>
            <w:vMerge/>
          </w:tcPr>
          <w:p w14:paraId="6F88AD6C" w14:textId="77777777" w:rsidR="006A5055" w:rsidRDefault="006A5055"/>
        </w:tc>
        <w:tc>
          <w:tcPr>
            <w:tcW w:w="365" w:type="dxa"/>
            <w:vMerge/>
          </w:tcPr>
          <w:p w14:paraId="69720271" w14:textId="77777777" w:rsidR="006A5055" w:rsidRDefault="006A5055"/>
        </w:tc>
        <w:tc>
          <w:tcPr>
            <w:tcW w:w="365" w:type="dxa"/>
            <w:vMerge/>
          </w:tcPr>
          <w:p w14:paraId="55D48CC8" w14:textId="77777777" w:rsidR="006A5055" w:rsidRDefault="006A5055"/>
        </w:tc>
        <w:tc>
          <w:tcPr>
            <w:tcW w:w="365" w:type="dxa"/>
            <w:vMerge/>
          </w:tcPr>
          <w:p w14:paraId="5629A56E" w14:textId="77777777" w:rsidR="006A5055" w:rsidRDefault="006A5055"/>
        </w:tc>
      </w:tr>
      <w:tr w:rsidR="006A5055" w14:paraId="7F338D99" w14:textId="77777777">
        <w:trPr>
          <w:cantSplit/>
          <w:trHeight w:val="726"/>
        </w:trPr>
        <w:tc>
          <w:tcPr>
            <w:tcW w:w="1398" w:type="dxa"/>
            <w:vMerge w:val="restart"/>
          </w:tcPr>
          <w:p w14:paraId="4EDB44D1" w14:textId="77777777" w:rsidR="006A5055" w:rsidRDefault="00A13D45">
            <w:pPr>
              <w:rPr>
                <w:rFonts w:ascii="Arial" w:eastAsia="Arial" w:hAnsi="Arial"/>
                <w:sz w:val="18"/>
                <w:szCs w:val="18"/>
              </w:rPr>
            </w:pPr>
            <w:r>
              <w:rPr>
                <w:rFonts w:ascii="Arial" w:eastAsia="Malgun Gothic" w:hAnsi="Malgun Gothic"/>
                <w:sz w:val="18"/>
                <w:szCs w:val="18"/>
              </w:rPr>
              <w:t>Capacity issues</w:t>
            </w:r>
          </w:p>
        </w:tc>
        <w:tc>
          <w:tcPr>
            <w:tcW w:w="1583" w:type="dxa"/>
            <w:vMerge w:val="restart"/>
          </w:tcPr>
          <w:p w14:paraId="4CEBF38C" w14:textId="77777777" w:rsidR="006A5055" w:rsidRDefault="00A13D45">
            <w:pPr>
              <w:rPr>
                <w:rFonts w:ascii="Arial" w:eastAsia="Arial" w:hAnsi="Arial"/>
                <w:sz w:val="18"/>
                <w:szCs w:val="18"/>
              </w:rPr>
            </w:pPr>
            <w:r>
              <w:rPr>
                <w:rFonts w:ascii="Arial" w:eastAsia="Malgun Gothic" w:hAnsi="Malgun Gothic"/>
                <w:sz w:val="18"/>
                <w:szCs w:val="18"/>
              </w:rPr>
              <w:t xml:space="preserve">Sound technical and managerial capacity of institutions and other project partners </w:t>
            </w:r>
          </w:p>
        </w:tc>
        <w:tc>
          <w:tcPr>
            <w:tcW w:w="1589" w:type="dxa"/>
            <w:vMerge w:val="restart"/>
          </w:tcPr>
          <w:p w14:paraId="12EB11BC" w14:textId="77777777" w:rsidR="006A5055" w:rsidRDefault="00A13D45">
            <w:pPr>
              <w:rPr>
                <w:rFonts w:ascii="Arial" w:eastAsia="Arial" w:hAnsi="Arial"/>
                <w:sz w:val="18"/>
                <w:szCs w:val="18"/>
              </w:rPr>
            </w:pPr>
            <w:r>
              <w:rPr>
                <w:rFonts w:ascii="Arial" w:eastAsia="Malgun Gothic" w:hAnsi="Malgun Gothic"/>
                <w:sz w:val="18"/>
                <w:szCs w:val="18"/>
              </w:rPr>
              <w:t>Weaknesses exist but have been identified and actions is taken to build the necessary capacity</w:t>
            </w:r>
          </w:p>
        </w:tc>
        <w:tc>
          <w:tcPr>
            <w:tcW w:w="1593" w:type="dxa"/>
            <w:vMerge w:val="restart"/>
          </w:tcPr>
          <w:p w14:paraId="5F1424E6" w14:textId="77777777" w:rsidR="006A5055" w:rsidRDefault="00A13D45">
            <w:pPr>
              <w:rPr>
                <w:rFonts w:ascii="Arial" w:eastAsia="Arial" w:hAnsi="Arial"/>
                <w:sz w:val="18"/>
                <w:szCs w:val="18"/>
              </w:rPr>
            </w:pPr>
            <w:r>
              <w:rPr>
                <w:rFonts w:ascii="Arial" w:eastAsia="Malgun Gothic" w:hAnsi="Malgun Gothic"/>
                <w:sz w:val="18"/>
                <w:szCs w:val="18"/>
              </w:rPr>
              <w:t>Capacity is very low at all levels and partners require constant support and technical assistance</w:t>
            </w:r>
          </w:p>
        </w:tc>
        <w:tc>
          <w:tcPr>
            <w:tcW w:w="355" w:type="dxa"/>
            <w:vMerge w:val="restart"/>
          </w:tcPr>
          <w:p w14:paraId="22D86FF6"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55" w:type="dxa"/>
            <w:vMerge w:val="restart"/>
          </w:tcPr>
          <w:p w14:paraId="644BF320" w14:textId="77777777" w:rsidR="006A5055" w:rsidRDefault="006A5055">
            <w:pPr>
              <w:rPr>
                <w:rFonts w:ascii="Arial" w:eastAsia="Arial" w:hAnsi="Arial"/>
                <w:sz w:val="18"/>
                <w:szCs w:val="18"/>
              </w:rPr>
            </w:pPr>
          </w:p>
        </w:tc>
        <w:tc>
          <w:tcPr>
            <w:tcW w:w="355" w:type="dxa"/>
            <w:vMerge w:val="restart"/>
          </w:tcPr>
          <w:p w14:paraId="50BB0CC2" w14:textId="77777777" w:rsidR="006A5055" w:rsidRDefault="006A5055">
            <w:pPr>
              <w:rPr>
                <w:rFonts w:ascii="Arial" w:eastAsia="Arial" w:hAnsi="Arial"/>
                <w:sz w:val="18"/>
                <w:szCs w:val="18"/>
              </w:rPr>
            </w:pPr>
          </w:p>
        </w:tc>
        <w:tc>
          <w:tcPr>
            <w:tcW w:w="356" w:type="dxa"/>
            <w:vMerge w:val="restart"/>
          </w:tcPr>
          <w:p w14:paraId="32E54B2A" w14:textId="77777777" w:rsidR="006A5055" w:rsidRDefault="006A5055">
            <w:pPr>
              <w:rPr>
                <w:rFonts w:ascii="Arial" w:eastAsia="Arial" w:hAnsi="Arial"/>
                <w:sz w:val="18"/>
                <w:szCs w:val="18"/>
              </w:rPr>
            </w:pPr>
          </w:p>
        </w:tc>
        <w:tc>
          <w:tcPr>
            <w:tcW w:w="356" w:type="dxa"/>
            <w:vMerge w:val="restart"/>
          </w:tcPr>
          <w:p w14:paraId="2181582F" w14:textId="77777777" w:rsidR="006A5055" w:rsidRDefault="006A5055">
            <w:pPr>
              <w:rPr>
                <w:rFonts w:ascii="Arial" w:eastAsia="Arial" w:hAnsi="Arial"/>
                <w:sz w:val="18"/>
                <w:szCs w:val="18"/>
              </w:rPr>
            </w:pPr>
          </w:p>
        </w:tc>
        <w:tc>
          <w:tcPr>
            <w:tcW w:w="358" w:type="dxa"/>
            <w:vMerge w:val="restart"/>
          </w:tcPr>
          <w:p w14:paraId="7A20D950" w14:textId="77777777" w:rsidR="006A5055" w:rsidRDefault="006A5055">
            <w:pPr>
              <w:rPr>
                <w:rFonts w:ascii="Arial" w:eastAsia="Arial" w:hAnsi="Arial"/>
                <w:sz w:val="18"/>
                <w:szCs w:val="18"/>
              </w:rPr>
            </w:pPr>
          </w:p>
        </w:tc>
        <w:tc>
          <w:tcPr>
            <w:tcW w:w="2760" w:type="dxa"/>
          </w:tcPr>
          <w:p w14:paraId="593DD4E3" w14:textId="77777777" w:rsidR="006A5055" w:rsidRDefault="00A13D45">
            <w:pPr>
              <w:rPr>
                <w:rFonts w:ascii="Arial" w:eastAsia="Arial" w:hAnsi="Arial"/>
                <w:sz w:val="18"/>
                <w:szCs w:val="18"/>
              </w:rPr>
            </w:pPr>
            <w:r>
              <w:rPr>
                <w:rFonts w:ascii="Arial" w:eastAsia="Malgun Gothic" w:hAnsi="Malgun Gothic"/>
                <w:sz w:val="18"/>
                <w:szCs w:val="18"/>
              </w:rPr>
              <w:t>PM:LOW</w:t>
            </w:r>
          </w:p>
        </w:tc>
        <w:tc>
          <w:tcPr>
            <w:tcW w:w="365" w:type="dxa"/>
            <w:vMerge w:val="restart"/>
          </w:tcPr>
          <w:p w14:paraId="341CE800" w14:textId="77777777" w:rsidR="006A5055" w:rsidRDefault="00A13D45">
            <w:pPr>
              <w:rPr>
                <w:rFonts w:ascii="Arial" w:eastAsia="Arial" w:hAnsi="Arial"/>
                <w:sz w:val="18"/>
                <w:szCs w:val="18"/>
              </w:rPr>
            </w:pPr>
            <w:r>
              <w:rPr>
                <w:rFonts w:ascii="Arial" w:eastAsia="Malgun Gothic" w:hAnsi="Malgun Gothic"/>
                <w:sz w:val="18"/>
                <w:szCs w:val="18"/>
              </w:rPr>
              <w:t>x</w:t>
            </w:r>
          </w:p>
        </w:tc>
        <w:tc>
          <w:tcPr>
            <w:tcW w:w="365" w:type="dxa"/>
            <w:vMerge w:val="restart"/>
          </w:tcPr>
          <w:p w14:paraId="53FD122E" w14:textId="77777777" w:rsidR="006A5055" w:rsidRDefault="006A5055">
            <w:pPr>
              <w:rPr>
                <w:rFonts w:ascii="Arial" w:eastAsia="Arial" w:hAnsi="Arial"/>
                <w:sz w:val="18"/>
                <w:szCs w:val="18"/>
              </w:rPr>
            </w:pPr>
          </w:p>
        </w:tc>
        <w:tc>
          <w:tcPr>
            <w:tcW w:w="365" w:type="dxa"/>
            <w:vMerge w:val="restart"/>
          </w:tcPr>
          <w:p w14:paraId="2EAF41CF" w14:textId="77777777" w:rsidR="006A5055" w:rsidRDefault="006A5055">
            <w:pPr>
              <w:rPr>
                <w:rFonts w:ascii="Arial" w:eastAsia="Arial" w:hAnsi="Arial"/>
                <w:sz w:val="18"/>
                <w:szCs w:val="18"/>
              </w:rPr>
            </w:pPr>
          </w:p>
        </w:tc>
        <w:tc>
          <w:tcPr>
            <w:tcW w:w="365" w:type="dxa"/>
            <w:vMerge w:val="restart"/>
          </w:tcPr>
          <w:p w14:paraId="147C6689" w14:textId="77777777" w:rsidR="006A5055" w:rsidRDefault="006A5055">
            <w:pPr>
              <w:rPr>
                <w:rFonts w:ascii="Arial" w:eastAsia="Arial" w:hAnsi="Arial"/>
                <w:sz w:val="18"/>
                <w:szCs w:val="18"/>
              </w:rPr>
            </w:pPr>
          </w:p>
        </w:tc>
        <w:tc>
          <w:tcPr>
            <w:tcW w:w="365" w:type="dxa"/>
            <w:vMerge w:val="restart"/>
          </w:tcPr>
          <w:p w14:paraId="0376626D" w14:textId="77777777" w:rsidR="006A5055" w:rsidRDefault="006A5055">
            <w:pPr>
              <w:rPr>
                <w:rFonts w:ascii="Arial" w:eastAsia="Arial" w:hAnsi="Arial"/>
                <w:sz w:val="18"/>
                <w:szCs w:val="18"/>
              </w:rPr>
            </w:pPr>
          </w:p>
        </w:tc>
        <w:tc>
          <w:tcPr>
            <w:tcW w:w="365" w:type="dxa"/>
            <w:vMerge w:val="restart"/>
          </w:tcPr>
          <w:p w14:paraId="6FAA9C1A" w14:textId="77777777" w:rsidR="006A5055" w:rsidRDefault="006A5055">
            <w:pPr>
              <w:rPr>
                <w:rFonts w:ascii="Arial" w:eastAsia="Arial" w:hAnsi="Arial"/>
                <w:sz w:val="18"/>
                <w:szCs w:val="18"/>
              </w:rPr>
            </w:pPr>
          </w:p>
        </w:tc>
      </w:tr>
      <w:tr w:rsidR="006A5055" w14:paraId="7FF9F644" w14:textId="77777777">
        <w:trPr>
          <w:cantSplit/>
          <w:trHeight w:val="726"/>
        </w:trPr>
        <w:tc>
          <w:tcPr>
            <w:tcW w:w="1398" w:type="dxa"/>
            <w:vMerge/>
          </w:tcPr>
          <w:p w14:paraId="77CC2608" w14:textId="77777777" w:rsidR="006A5055" w:rsidRDefault="006A5055"/>
        </w:tc>
        <w:tc>
          <w:tcPr>
            <w:tcW w:w="1583" w:type="dxa"/>
            <w:vMerge/>
          </w:tcPr>
          <w:p w14:paraId="6DDC000F" w14:textId="77777777" w:rsidR="006A5055" w:rsidRDefault="006A5055"/>
        </w:tc>
        <w:tc>
          <w:tcPr>
            <w:tcW w:w="1589" w:type="dxa"/>
            <w:vMerge/>
          </w:tcPr>
          <w:p w14:paraId="2BFB22BB" w14:textId="77777777" w:rsidR="006A5055" w:rsidRDefault="006A5055"/>
        </w:tc>
        <w:tc>
          <w:tcPr>
            <w:tcW w:w="1593" w:type="dxa"/>
            <w:vMerge/>
          </w:tcPr>
          <w:p w14:paraId="5C702D55" w14:textId="77777777" w:rsidR="006A5055" w:rsidRDefault="006A5055"/>
        </w:tc>
        <w:tc>
          <w:tcPr>
            <w:tcW w:w="355" w:type="dxa"/>
            <w:vMerge/>
          </w:tcPr>
          <w:p w14:paraId="56880812" w14:textId="77777777" w:rsidR="006A5055" w:rsidRDefault="006A5055"/>
        </w:tc>
        <w:tc>
          <w:tcPr>
            <w:tcW w:w="355" w:type="dxa"/>
            <w:vMerge/>
          </w:tcPr>
          <w:p w14:paraId="3BAA6D7C" w14:textId="77777777" w:rsidR="006A5055" w:rsidRDefault="006A5055"/>
        </w:tc>
        <w:tc>
          <w:tcPr>
            <w:tcW w:w="355" w:type="dxa"/>
            <w:vMerge/>
          </w:tcPr>
          <w:p w14:paraId="14370AD0" w14:textId="77777777" w:rsidR="006A5055" w:rsidRDefault="006A5055"/>
        </w:tc>
        <w:tc>
          <w:tcPr>
            <w:tcW w:w="356" w:type="dxa"/>
            <w:vMerge/>
          </w:tcPr>
          <w:p w14:paraId="1EA67C18" w14:textId="77777777" w:rsidR="006A5055" w:rsidRDefault="006A5055"/>
        </w:tc>
        <w:tc>
          <w:tcPr>
            <w:tcW w:w="356" w:type="dxa"/>
            <w:vMerge/>
          </w:tcPr>
          <w:p w14:paraId="73F376D6" w14:textId="77777777" w:rsidR="006A5055" w:rsidRDefault="006A5055"/>
        </w:tc>
        <w:tc>
          <w:tcPr>
            <w:tcW w:w="358" w:type="dxa"/>
            <w:vMerge/>
          </w:tcPr>
          <w:p w14:paraId="5E22F2F1" w14:textId="77777777" w:rsidR="006A5055" w:rsidRDefault="006A5055"/>
        </w:tc>
        <w:tc>
          <w:tcPr>
            <w:tcW w:w="2760" w:type="dxa"/>
          </w:tcPr>
          <w:p w14:paraId="7DCEE37C" w14:textId="77777777" w:rsidR="006A5055" w:rsidRDefault="00A13D45">
            <w:pPr>
              <w:rPr>
                <w:rFonts w:ascii="Arial" w:eastAsia="Arial" w:hAnsi="Arial"/>
                <w:sz w:val="18"/>
                <w:szCs w:val="18"/>
              </w:rPr>
            </w:pPr>
            <w:r>
              <w:rPr>
                <w:rFonts w:ascii="Arial" w:eastAsia="Malgun Gothic" w:hAnsi="Malgun Gothic"/>
                <w:color w:val="FF0000"/>
                <w:sz w:val="18"/>
                <w:szCs w:val="18"/>
              </w:rPr>
              <w:t>TM:</w:t>
            </w:r>
          </w:p>
        </w:tc>
        <w:tc>
          <w:tcPr>
            <w:tcW w:w="365" w:type="dxa"/>
            <w:vMerge/>
          </w:tcPr>
          <w:p w14:paraId="04FA0762" w14:textId="77777777" w:rsidR="006A5055" w:rsidRDefault="006A5055"/>
        </w:tc>
        <w:tc>
          <w:tcPr>
            <w:tcW w:w="365" w:type="dxa"/>
            <w:vMerge/>
          </w:tcPr>
          <w:p w14:paraId="06F9ED7B" w14:textId="77777777" w:rsidR="006A5055" w:rsidRDefault="006A5055"/>
        </w:tc>
        <w:tc>
          <w:tcPr>
            <w:tcW w:w="365" w:type="dxa"/>
            <w:vMerge/>
          </w:tcPr>
          <w:p w14:paraId="3D1847F9" w14:textId="77777777" w:rsidR="006A5055" w:rsidRDefault="006A5055"/>
        </w:tc>
        <w:tc>
          <w:tcPr>
            <w:tcW w:w="365" w:type="dxa"/>
            <w:vMerge/>
          </w:tcPr>
          <w:p w14:paraId="678DEF73" w14:textId="77777777" w:rsidR="006A5055" w:rsidRDefault="006A5055"/>
        </w:tc>
        <w:tc>
          <w:tcPr>
            <w:tcW w:w="365" w:type="dxa"/>
            <w:vMerge/>
          </w:tcPr>
          <w:p w14:paraId="4B28005E" w14:textId="77777777" w:rsidR="006A5055" w:rsidRDefault="006A5055"/>
        </w:tc>
        <w:tc>
          <w:tcPr>
            <w:tcW w:w="365" w:type="dxa"/>
            <w:vMerge/>
          </w:tcPr>
          <w:p w14:paraId="58A2FE13" w14:textId="77777777" w:rsidR="006A5055" w:rsidRDefault="006A5055"/>
        </w:tc>
      </w:tr>
      <w:tr w:rsidR="006A5055" w14:paraId="6D6802FB" w14:textId="77777777">
        <w:tc>
          <w:tcPr>
            <w:tcW w:w="1398" w:type="dxa"/>
          </w:tcPr>
          <w:p w14:paraId="336986F7" w14:textId="77777777" w:rsidR="006A5055" w:rsidRDefault="00A13D45">
            <w:pPr>
              <w:rPr>
                <w:rFonts w:ascii="Arial" w:eastAsia="Arial" w:hAnsi="Arial"/>
                <w:sz w:val="18"/>
                <w:szCs w:val="18"/>
              </w:rPr>
            </w:pPr>
            <w:r>
              <w:rPr>
                <w:rFonts w:ascii="Arial" w:eastAsia="Malgun Gothic" w:hAnsi="Malgun Gothic"/>
                <w:sz w:val="18"/>
                <w:szCs w:val="18"/>
              </w:rPr>
              <w:lastRenderedPageBreak/>
              <w:t>Others, please specify</w:t>
            </w:r>
          </w:p>
        </w:tc>
        <w:tc>
          <w:tcPr>
            <w:tcW w:w="1583" w:type="dxa"/>
          </w:tcPr>
          <w:p w14:paraId="726B79BC" w14:textId="77777777" w:rsidR="006A5055" w:rsidRDefault="006A5055">
            <w:pPr>
              <w:rPr>
                <w:rFonts w:ascii="Arial" w:eastAsia="Arial" w:hAnsi="Arial"/>
                <w:sz w:val="18"/>
                <w:szCs w:val="18"/>
              </w:rPr>
            </w:pPr>
          </w:p>
        </w:tc>
        <w:tc>
          <w:tcPr>
            <w:tcW w:w="1589" w:type="dxa"/>
          </w:tcPr>
          <w:p w14:paraId="202A107E" w14:textId="77777777" w:rsidR="006A5055" w:rsidRDefault="006A5055">
            <w:pPr>
              <w:rPr>
                <w:rFonts w:ascii="Arial" w:eastAsia="Arial" w:hAnsi="Arial"/>
                <w:sz w:val="18"/>
                <w:szCs w:val="18"/>
              </w:rPr>
            </w:pPr>
          </w:p>
        </w:tc>
        <w:tc>
          <w:tcPr>
            <w:tcW w:w="1593" w:type="dxa"/>
          </w:tcPr>
          <w:p w14:paraId="08C77A88" w14:textId="77777777" w:rsidR="006A5055" w:rsidRDefault="006A5055">
            <w:pPr>
              <w:rPr>
                <w:rFonts w:ascii="Arial" w:eastAsia="Arial" w:hAnsi="Arial"/>
                <w:sz w:val="18"/>
                <w:szCs w:val="18"/>
              </w:rPr>
            </w:pPr>
          </w:p>
        </w:tc>
        <w:tc>
          <w:tcPr>
            <w:tcW w:w="355" w:type="dxa"/>
          </w:tcPr>
          <w:p w14:paraId="67B47531" w14:textId="77777777" w:rsidR="006A5055" w:rsidRDefault="006A5055">
            <w:pPr>
              <w:rPr>
                <w:rFonts w:ascii="Arial" w:eastAsia="Arial" w:hAnsi="Arial"/>
                <w:sz w:val="18"/>
                <w:szCs w:val="18"/>
              </w:rPr>
            </w:pPr>
          </w:p>
        </w:tc>
        <w:tc>
          <w:tcPr>
            <w:tcW w:w="355" w:type="dxa"/>
          </w:tcPr>
          <w:p w14:paraId="1100C513" w14:textId="77777777" w:rsidR="006A5055" w:rsidRDefault="006A5055">
            <w:pPr>
              <w:rPr>
                <w:rFonts w:ascii="Arial" w:eastAsia="Arial" w:hAnsi="Arial"/>
                <w:sz w:val="18"/>
                <w:szCs w:val="18"/>
              </w:rPr>
            </w:pPr>
          </w:p>
        </w:tc>
        <w:tc>
          <w:tcPr>
            <w:tcW w:w="355" w:type="dxa"/>
          </w:tcPr>
          <w:p w14:paraId="65952F6F" w14:textId="77777777" w:rsidR="006A5055" w:rsidRDefault="006A5055">
            <w:pPr>
              <w:rPr>
                <w:rFonts w:ascii="Arial" w:eastAsia="Arial" w:hAnsi="Arial"/>
                <w:sz w:val="18"/>
                <w:szCs w:val="18"/>
              </w:rPr>
            </w:pPr>
          </w:p>
        </w:tc>
        <w:tc>
          <w:tcPr>
            <w:tcW w:w="356" w:type="dxa"/>
          </w:tcPr>
          <w:p w14:paraId="2749A4BF" w14:textId="77777777" w:rsidR="006A5055" w:rsidRDefault="006A5055">
            <w:pPr>
              <w:rPr>
                <w:rFonts w:ascii="Arial" w:eastAsia="Arial" w:hAnsi="Arial"/>
                <w:sz w:val="18"/>
                <w:szCs w:val="18"/>
              </w:rPr>
            </w:pPr>
          </w:p>
        </w:tc>
        <w:tc>
          <w:tcPr>
            <w:tcW w:w="356" w:type="dxa"/>
          </w:tcPr>
          <w:p w14:paraId="4F41EAAF" w14:textId="77777777" w:rsidR="006A5055" w:rsidRDefault="006A5055">
            <w:pPr>
              <w:rPr>
                <w:rFonts w:ascii="Arial" w:eastAsia="Arial" w:hAnsi="Arial"/>
                <w:sz w:val="18"/>
                <w:szCs w:val="18"/>
              </w:rPr>
            </w:pPr>
          </w:p>
        </w:tc>
        <w:tc>
          <w:tcPr>
            <w:tcW w:w="358" w:type="dxa"/>
          </w:tcPr>
          <w:p w14:paraId="2ED5175D" w14:textId="77777777" w:rsidR="006A5055" w:rsidRDefault="006A5055">
            <w:pPr>
              <w:rPr>
                <w:rFonts w:ascii="Arial" w:eastAsia="Arial" w:hAnsi="Arial"/>
                <w:sz w:val="18"/>
                <w:szCs w:val="18"/>
              </w:rPr>
            </w:pPr>
          </w:p>
        </w:tc>
        <w:tc>
          <w:tcPr>
            <w:tcW w:w="2760" w:type="dxa"/>
          </w:tcPr>
          <w:p w14:paraId="3FEE11D1" w14:textId="77777777" w:rsidR="006A5055" w:rsidRDefault="006A5055">
            <w:pPr>
              <w:rPr>
                <w:rFonts w:ascii="Arial" w:eastAsia="Arial" w:hAnsi="Arial"/>
                <w:sz w:val="18"/>
                <w:szCs w:val="18"/>
              </w:rPr>
            </w:pPr>
          </w:p>
        </w:tc>
        <w:tc>
          <w:tcPr>
            <w:tcW w:w="365" w:type="dxa"/>
          </w:tcPr>
          <w:p w14:paraId="2B2E6042" w14:textId="77777777" w:rsidR="006A5055" w:rsidRDefault="006A5055">
            <w:pPr>
              <w:rPr>
                <w:rFonts w:ascii="Arial" w:eastAsia="Arial" w:hAnsi="Arial"/>
                <w:sz w:val="18"/>
                <w:szCs w:val="18"/>
              </w:rPr>
            </w:pPr>
          </w:p>
        </w:tc>
        <w:tc>
          <w:tcPr>
            <w:tcW w:w="365" w:type="dxa"/>
          </w:tcPr>
          <w:p w14:paraId="2D2F9BF2" w14:textId="77777777" w:rsidR="006A5055" w:rsidRDefault="006A5055">
            <w:pPr>
              <w:rPr>
                <w:rFonts w:ascii="Arial" w:eastAsia="Arial" w:hAnsi="Arial"/>
                <w:sz w:val="18"/>
                <w:szCs w:val="18"/>
              </w:rPr>
            </w:pPr>
          </w:p>
        </w:tc>
        <w:tc>
          <w:tcPr>
            <w:tcW w:w="365" w:type="dxa"/>
          </w:tcPr>
          <w:p w14:paraId="167E4FD5" w14:textId="77777777" w:rsidR="006A5055" w:rsidRDefault="006A5055">
            <w:pPr>
              <w:rPr>
                <w:rFonts w:ascii="Arial" w:eastAsia="Arial" w:hAnsi="Arial"/>
                <w:sz w:val="18"/>
                <w:szCs w:val="18"/>
              </w:rPr>
            </w:pPr>
          </w:p>
        </w:tc>
        <w:tc>
          <w:tcPr>
            <w:tcW w:w="365" w:type="dxa"/>
          </w:tcPr>
          <w:p w14:paraId="06C96BB5" w14:textId="77777777" w:rsidR="006A5055" w:rsidRDefault="006A5055">
            <w:pPr>
              <w:rPr>
                <w:rFonts w:ascii="Arial" w:eastAsia="Arial" w:hAnsi="Arial"/>
                <w:sz w:val="18"/>
                <w:szCs w:val="18"/>
              </w:rPr>
            </w:pPr>
          </w:p>
        </w:tc>
        <w:tc>
          <w:tcPr>
            <w:tcW w:w="365" w:type="dxa"/>
          </w:tcPr>
          <w:p w14:paraId="7835C39C" w14:textId="77777777" w:rsidR="006A5055" w:rsidRDefault="006A5055">
            <w:pPr>
              <w:rPr>
                <w:rFonts w:ascii="Arial" w:eastAsia="Arial" w:hAnsi="Arial"/>
                <w:sz w:val="18"/>
                <w:szCs w:val="18"/>
              </w:rPr>
            </w:pPr>
          </w:p>
        </w:tc>
        <w:tc>
          <w:tcPr>
            <w:tcW w:w="365" w:type="dxa"/>
          </w:tcPr>
          <w:p w14:paraId="419E351A" w14:textId="77777777" w:rsidR="006A5055" w:rsidRDefault="006A5055">
            <w:pPr>
              <w:rPr>
                <w:rFonts w:ascii="Arial" w:eastAsia="Arial" w:hAnsi="Arial"/>
                <w:sz w:val="18"/>
                <w:szCs w:val="18"/>
              </w:rPr>
            </w:pPr>
          </w:p>
        </w:tc>
      </w:tr>
    </w:tbl>
    <w:p w14:paraId="4A473D89" w14:textId="77777777" w:rsidR="006A5055" w:rsidRDefault="006A5055">
      <w:pPr>
        <w:rPr>
          <w:rFonts w:ascii="Arial" w:eastAsia="Arial" w:hAnsi="Arial"/>
        </w:rPr>
      </w:pPr>
    </w:p>
    <w:p w14:paraId="2A108F68" w14:textId="77777777" w:rsidR="006A5055" w:rsidRDefault="006A5055">
      <w:pPr>
        <w:rPr>
          <w:rFonts w:ascii="Arial" w:eastAsia="Arial" w:hAnsi="Arial"/>
        </w:rPr>
      </w:pPr>
    </w:p>
    <w:p w14:paraId="585A4C11" w14:textId="77777777" w:rsidR="006A5055" w:rsidRDefault="006A5055">
      <w:pPr>
        <w:rPr>
          <w:rFonts w:ascii="Arial" w:eastAsia="Arial" w:hAnsi="Arial"/>
        </w:rPr>
      </w:pPr>
    </w:p>
    <w:p w14:paraId="1B25065D" w14:textId="77777777" w:rsidR="006A5055" w:rsidRDefault="00A13D45">
      <w:pPr>
        <w:rPr>
          <w:rFonts w:ascii="Arial" w:eastAsia="Arial" w:hAnsi="Arial"/>
          <w:i/>
          <w:sz w:val="20"/>
          <w:szCs w:val="20"/>
        </w:rPr>
      </w:pPr>
      <w:r>
        <w:rPr>
          <w:rFonts w:ascii="Arial" w:eastAsia="Malgun Gothic" w:hAnsi="Malgun Gothic"/>
          <w:i/>
          <w:sz w:val="20"/>
          <w:szCs w:val="20"/>
        </w:rPr>
        <w:t xml:space="preserve">If there is a significant (over 50% of risk factors) discrepancy between Project Manager and Task Manager rating, an explanation by the </w:t>
      </w:r>
      <w:r>
        <w:rPr>
          <w:rFonts w:ascii="Arial" w:eastAsia="Malgun Gothic" w:hAnsi="Malgun Gothic"/>
          <w:i/>
          <w:color w:val="FF0000"/>
          <w:sz w:val="20"/>
          <w:szCs w:val="20"/>
        </w:rPr>
        <w:t>Task Manager</w:t>
      </w:r>
      <w:r>
        <w:rPr>
          <w:rFonts w:ascii="Arial" w:eastAsia="Malgun Gothic" w:hAnsi="Malgun Gothic"/>
          <w:i/>
          <w:sz w:val="20"/>
          <w:szCs w:val="20"/>
        </w:rPr>
        <w:t xml:space="preserve"> should be provided below</w:t>
      </w:r>
    </w:p>
    <w:p w14:paraId="7671DD9F" w14:textId="77777777" w:rsidR="006A5055" w:rsidRDefault="006A5055">
      <w:pPr>
        <w:rPr>
          <w:rFonts w:ascii="Arial" w:eastAsia="Arial" w:hAnsi="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50"/>
      </w:tblGrid>
      <w:tr w:rsidR="006A5055" w14:paraId="600F9183" w14:textId="77777777">
        <w:tc>
          <w:tcPr>
            <w:tcW w:w="12950" w:type="dxa"/>
          </w:tcPr>
          <w:p w14:paraId="095013AD" w14:textId="77777777" w:rsidR="006A5055" w:rsidRDefault="006A5055">
            <w:pPr>
              <w:rPr>
                <w:rFonts w:ascii="Arial" w:eastAsia="Arial" w:hAnsi="Arial"/>
                <w:sz w:val="20"/>
                <w:szCs w:val="20"/>
              </w:rPr>
            </w:pPr>
          </w:p>
        </w:tc>
      </w:tr>
    </w:tbl>
    <w:p w14:paraId="504E3B3C" w14:textId="77777777" w:rsidR="006A5055" w:rsidRDefault="006A5055">
      <w:pPr>
        <w:rPr>
          <w:rFonts w:ascii="Arial" w:eastAsia="Arial" w:hAnsi="Arial"/>
          <w:sz w:val="20"/>
          <w:szCs w:val="20"/>
        </w:rPr>
      </w:pPr>
    </w:p>
    <w:p w14:paraId="6443552C" w14:textId="77777777" w:rsidR="006A5055" w:rsidRDefault="006A5055">
      <w:pPr>
        <w:ind w:firstLine="360"/>
        <w:rPr>
          <w:rFonts w:ascii="Arial" w:eastAsia="Arial" w:hAnsi="Arial"/>
          <w: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48"/>
      </w:tblGrid>
      <w:tr w:rsidR="006A5055" w14:paraId="2DC698A5" w14:textId="77777777">
        <w:tc>
          <w:tcPr>
            <w:tcW w:w="13248" w:type="dxa"/>
            <w:tcBorders>
              <w:bottom w:val="single" w:sz="4" w:space="0" w:color="000000"/>
            </w:tcBorders>
            <w:shd w:val="clear" w:color="000000" w:fill="CCCCCC"/>
          </w:tcPr>
          <w:p w14:paraId="062753CD" w14:textId="77777777" w:rsidR="006A5055" w:rsidRDefault="00A13D45">
            <w:pPr>
              <w:jc w:val="center"/>
              <w:rPr>
                <w:rFonts w:ascii="Arial" w:eastAsia="Arial" w:hAnsi="Arial"/>
                <w:b/>
                <w:sz w:val="20"/>
                <w:szCs w:val="20"/>
              </w:rPr>
            </w:pPr>
            <w:r>
              <w:rPr>
                <w:rFonts w:ascii="Arial" w:eastAsia="Malgun Gothic" w:hAnsi="Malgun Gothic"/>
                <w:b/>
                <w:sz w:val="20"/>
                <w:szCs w:val="20"/>
              </w:rPr>
              <w:t>TOP RISK MITIGATION PLAN</w:t>
            </w:r>
          </w:p>
        </w:tc>
      </w:tr>
      <w:tr w:rsidR="006A5055" w14:paraId="03BCAA02" w14:textId="77777777">
        <w:tc>
          <w:tcPr>
            <w:tcW w:w="13248" w:type="dxa"/>
            <w:shd w:val="clear" w:color="000000" w:fill="F3F3F3"/>
          </w:tcPr>
          <w:p w14:paraId="36DABC1F" w14:textId="77777777" w:rsidR="006A5055" w:rsidRDefault="00A13D45">
            <w:pPr>
              <w:rPr>
                <w:rFonts w:ascii="Arial" w:eastAsia="Arial" w:hAnsi="Arial"/>
                <w:sz w:val="18"/>
                <w:szCs w:val="18"/>
              </w:rPr>
            </w:pPr>
            <w:r>
              <w:rPr>
                <w:rFonts w:ascii="Arial" w:eastAsia="Malgun Gothic" w:hAnsi="Malgun Gothic"/>
                <w:sz w:val="18"/>
                <w:szCs w:val="18"/>
              </w:rPr>
              <w:t xml:space="preserve">Rank </w:t>
            </w:r>
            <w:r>
              <w:rPr>
                <w:rFonts w:ascii="Arial" w:eastAsia="Malgun Gothic" w:hAnsi="Malgun Gothic"/>
                <w:sz w:val="18"/>
                <w:szCs w:val="18"/>
              </w:rPr>
              <w:t>–</w:t>
            </w:r>
            <w:r>
              <w:rPr>
                <w:rFonts w:ascii="Arial" w:eastAsia="Malgun Gothic" w:hAnsi="Malgun Gothic"/>
                <w:sz w:val="18"/>
                <w:szCs w:val="18"/>
              </w:rPr>
              <w:t xml:space="preserve"> importance of risk</w:t>
            </w:r>
          </w:p>
          <w:p w14:paraId="006FC45D" w14:textId="77777777" w:rsidR="006A5055" w:rsidRDefault="00A13D45">
            <w:pPr>
              <w:rPr>
                <w:rFonts w:ascii="Arial" w:eastAsia="Arial" w:hAnsi="Arial"/>
                <w:sz w:val="18"/>
                <w:szCs w:val="18"/>
              </w:rPr>
            </w:pPr>
            <w:r>
              <w:rPr>
                <w:rFonts w:ascii="Arial" w:eastAsia="Malgun Gothic" w:hAnsi="Malgun Gothic"/>
                <w:sz w:val="18"/>
                <w:szCs w:val="18"/>
              </w:rPr>
              <w:t xml:space="preserve">Risk Statement </w:t>
            </w:r>
            <w:r>
              <w:rPr>
                <w:rFonts w:ascii="Arial" w:eastAsia="Malgun Gothic" w:hAnsi="Malgun Gothic"/>
                <w:sz w:val="18"/>
                <w:szCs w:val="18"/>
              </w:rPr>
              <w:t>–</w:t>
            </w:r>
            <w:r>
              <w:rPr>
                <w:rFonts w:ascii="Arial" w:eastAsia="Malgun Gothic" w:hAnsi="Malgun Gothic"/>
                <w:sz w:val="18"/>
                <w:szCs w:val="18"/>
              </w:rPr>
              <w:t xml:space="preserve"> potential problem (condition and consequence)</w:t>
            </w:r>
          </w:p>
          <w:p w14:paraId="5ACCC1C1" w14:textId="77777777" w:rsidR="006A5055" w:rsidRDefault="00A13D45">
            <w:pPr>
              <w:rPr>
                <w:rFonts w:ascii="Arial" w:eastAsia="Arial" w:hAnsi="Arial"/>
                <w:sz w:val="18"/>
                <w:szCs w:val="18"/>
              </w:rPr>
            </w:pPr>
            <w:r>
              <w:rPr>
                <w:rFonts w:ascii="Arial" w:eastAsia="Malgun Gothic" w:hAnsi="Malgun Gothic"/>
                <w:sz w:val="18"/>
                <w:szCs w:val="18"/>
              </w:rPr>
              <w:t xml:space="preserve">Action to take </w:t>
            </w:r>
            <w:r>
              <w:rPr>
                <w:rFonts w:ascii="Arial" w:eastAsia="Malgun Gothic" w:hAnsi="Malgun Gothic"/>
                <w:sz w:val="18"/>
                <w:szCs w:val="18"/>
              </w:rPr>
              <w:t>–</w:t>
            </w:r>
            <w:r>
              <w:rPr>
                <w:rFonts w:ascii="Arial" w:eastAsia="Malgun Gothic" w:hAnsi="Malgun Gothic"/>
                <w:sz w:val="18"/>
                <w:szCs w:val="18"/>
              </w:rPr>
              <w:t xml:space="preserve"> action planned/taken to handle the risk</w:t>
            </w:r>
          </w:p>
          <w:p w14:paraId="7C31FC20" w14:textId="77777777" w:rsidR="006A5055" w:rsidRDefault="00A13D45">
            <w:pPr>
              <w:rPr>
                <w:rFonts w:ascii="Arial" w:eastAsia="Arial" w:hAnsi="Arial"/>
                <w:sz w:val="18"/>
                <w:szCs w:val="18"/>
              </w:rPr>
            </w:pPr>
            <w:r>
              <w:rPr>
                <w:rFonts w:ascii="Arial" w:eastAsia="Malgun Gothic" w:hAnsi="Malgun Gothic"/>
                <w:sz w:val="18"/>
                <w:szCs w:val="18"/>
              </w:rPr>
              <w:t xml:space="preserve">Who </w:t>
            </w:r>
            <w:r>
              <w:rPr>
                <w:rFonts w:ascii="Arial" w:eastAsia="Malgun Gothic" w:hAnsi="Malgun Gothic"/>
                <w:sz w:val="18"/>
                <w:szCs w:val="18"/>
              </w:rPr>
              <w:t>–</w:t>
            </w:r>
            <w:r>
              <w:rPr>
                <w:rFonts w:ascii="Arial" w:eastAsia="Malgun Gothic" w:hAnsi="Malgun Gothic"/>
                <w:sz w:val="18"/>
                <w:szCs w:val="18"/>
              </w:rPr>
              <w:t xml:space="preserve"> person(s) responsible for the action</w:t>
            </w:r>
          </w:p>
          <w:p w14:paraId="24A25C53" w14:textId="77777777" w:rsidR="006A5055" w:rsidRDefault="00A13D45">
            <w:pPr>
              <w:rPr>
                <w:rFonts w:ascii="Arial" w:eastAsia="Arial" w:hAnsi="Arial"/>
                <w:sz w:val="18"/>
                <w:szCs w:val="18"/>
              </w:rPr>
            </w:pPr>
            <w:r>
              <w:rPr>
                <w:rFonts w:ascii="Arial" w:eastAsia="Malgun Gothic" w:hAnsi="Malgun Gothic"/>
                <w:sz w:val="18"/>
                <w:szCs w:val="18"/>
              </w:rPr>
              <w:t xml:space="preserve">Date </w:t>
            </w:r>
            <w:r>
              <w:rPr>
                <w:rFonts w:ascii="Arial" w:eastAsia="Malgun Gothic" w:hAnsi="Malgun Gothic"/>
                <w:sz w:val="18"/>
                <w:szCs w:val="18"/>
              </w:rPr>
              <w:t>–</w:t>
            </w:r>
            <w:r>
              <w:rPr>
                <w:rFonts w:ascii="Arial" w:eastAsia="Malgun Gothic" w:hAnsi="Malgun Gothic"/>
                <w:sz w:val="18"/>
                <w:szCs w:val="18"/>
              </w:rPr>
              <w:t xml:space="preserve"> date by which action needs to be or was completed </w:t>
            </w:r>
          </w:p>
        </w:tc>
      </w:tr>
    </w:tbl>
    <w:p w14:paraId="77D2B7A2" w14:textId="77777777" w:rsidR="006A5055" w:rsidRDefault="006A5055">
      <w:pPr>
        <w:rPr>
          <w:rFonts w:ascii="Arial" w:eastAsia="Arial" w:hAnsi="Arial"/>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8"/>
        <w:gridCol w:w="2520"/>
        <w:gridCol w:w="2520"/>
        <w:gridCol w:w="3420"/>
        <w:gridCol w:w="2520"/>
        <w:gridCol w:w="1260"/>
      </w:tblGrid>
      <w:tr w:rsidR="006A5055" w14:paraId="16EC2C6C" w14:textId="77777777">
        <w:trPr>
          <w:tblHeader/>
        </w:trPr>
        <w:tc>
          <w:tcPr>
            <w:tcW w:w="1008" w:type="dxa"/>
            <w:tcBorders>
              <w:bottom w:val="single" w:sz="4" w:space="0" w:color="000000"/>
            </w:tcBorders>
            <w:shd w:val="clear" w:color="000000" w:fill="D9D9D9"/>
          </w:tcPr>
          <w:p w14:paraId="69DBC8CC" w14:textId="77777777" w:rsidR="006A5055" w:rsidRDefault="00A13D45">
            <w:pPr>
              <w:rPr>
                <w:rFonts w:ascii="Arial" w:eastAsia="Arial" w:hAnsi="Arial"/>
                <w:b/>
                <w:sz w:val="20"/>
                <w:szCs w:val="20"/>
              </w:rPr>
            </w:pPr>
            <w:r>
              <w:rPr>
                <w:rFonts w:ascii="Arial" w:eastAsia="Malgun Gothic" w:hAnsi="Malgun Gothic"/>
                <w:b/>
                <w:sz w:val="20"/>
                <w:szCs w:val="20"/>
              </w:rPr>
              <w:t>Rank</w:t>
            </w:r>
          </w:p>
        </w:tc>
        <w:tc>
          <w:tcPr>
            <w:tcW w:w="5040" w:type="dxa"/>
            <w:gridSpan w:val="2"/>
            <w:tcBorders>
              <w:bottom w:val="single" w:sz="4" w:space="0" w:color="000000"/>
            </w:tcBorders>
            <w:shd w:val="clear" w:color="000000" w:fill="D9D9D9"/>
          </w:tcPr>
          <w:p w14:paraId="2FB31932" w14:textId="77777777" w:rsidR="006A5055" w:rsidRDefault="00A13D45">
            <w:pPr>
              <w:jc w:val="center"/>
              <w:rPr>
                <w:rFonts w:ascii="Arial" w:eastAsia="Arial" w:hAnsi="Arial"/>
                <w:b/>
                <w:sz w:val="20"/>
                <w:szCs w:val="20"/>
              </w:rPr>
            </w:pPr>
            <w:r>
              <w:rPr>
                <w:rFonts w:ascii="Arial" w:eastAsia="Malgun Gothic" w:hAnsi="Malgun Gothic"/>
                <w:b/>
                <w:sz w:val="20"/>
                <w:szCs w:val="20"/>
              </w:rPr>
              <w:t>Risk Statement</w:t>
            </w:r>
            <w:r>
              <w:rPr>
                <w:rStyle w:val="FootnoteReference"/>
                <w:rFonts w:ascii="Arial" w:eastAsia="Malgun Gothic" w:hAnsi="Malgun Gothic"/>
                <w:b/>
              </w:rPr>
              <w:footnoteReference w:id="10"/>
            </w:r>
          </w:p>
        </w:tc>
        <w:tc>
          <w:tcPr>
            <w:tcW w:w="3420" w:type="dxa"/>
            <w:tcBorders>
              <w:bottom w:val="single" w:sz="4" w:space="0" w:color="000000"/>
            </w:tcBorders>
            <w:shd w:val="clear" w:color="000000" w:fill="D9D9D9"/>
          </w:tcPr>
          <w:p w14:paraId="47B79203" w14:textId="77777777" w:rsidR="006A5055" w:rsidRDefault="00A13D45">
            <w:pPr>
              <w:rPr>
                <w:rFonts w:ascii="Arial" w:eastAsia="Arial" w:hAnsi="Arial"/>
                <w:b/>
                <w:sz w:val="20"/>
                <w:szCs w:val="20"/>
              </w:rPr>
            </w:pPr>
            <w:r>
              <w:rPr>
                <w:rFonts w:ascii="Arial" w:eastAsia="Malgun Gothic" w:hAnsi="Malgun Gothic"/>
                <w:b/>
                <w:sz w:val="20"/>
                <w:szCs w:val="20"/>
              </w:rPr>
              <w:t>Action to Take</w:t>
            </w:r>
          </w:p>
        </w:tc>
        <w:tc>
          <w:tcPr>
            <w:tcW w:w="2520" w:type="dxa"/>
            <w:tcBorders>
              <w:bottom w:val="single" w:sz="4" w:space="0" w:color="000000"/>
            </w:tcBorders>
            <w:shd w:val="clear" w:color="000000" w:fill="D9D9D9"/>
          </w:tcPr>
          <w:p w14:paraId="6869658A" w14:textId="77777777" w:rsidR="006A5055" w:rsidRDefault="00A13D45">
            <w:pPr>
              <w:rPr>
                <w:rFonts w:ascii="Arial" w:eastAsia="Arial" w:hAnsi="Arial"/>
                <w:b/>
                <w:sz w:val="20"/>
                <w:szCs w:val="20"/>
              </w:rPr>
            </w:pPr>
            <w:r>
              <w:rPr>
                <w:rFonts w:ascii="Arial" w:eastAsia="Malgun Gothic" w:hAnsi="Malgun Gothic"/>
                <w:b/>
                <w:sz w:val="20"/>
                <w:szCs w:val="20"/>
              </w:rPr>
              <w:t>Who</w:t>
            </w:r>
          </w:p>
        </w:tc>
        <w:tc>
          <w:tcPr>
            <w:tcW w:w="1260" w:type="dxa"/>
            <w:tcBorders>
              <w:bottom w:val="single" w:sz="4" w:space="0" w:color="000000"/>
            </w:tcBorders>
            <w:shd w:val="clear" w:color="000000" w:fill="D9D9D9"/>
          </w:tcPr>
          <w:p w14:paraId="2E6940EA" w14:textId="77777777" w:rsidR="006A5055" w:rsidRDefault="00A13D45">
            <w:pPr>
              <w:rPr>
                <w:rFonts w:ascii="Arial" w:eastAsia="Arial" w:hAnsi="Arial"/>
                <w:b/>
                <w:sz w:val="20"/>
                <w:szCs w:val="20"/>
              </w:rPr>
            </w:pPr>
            <w:r>
              <w:rPr>
                <w:rFonts w:ascii="Arial" w:eastAsia="Malgun Gothic" w:hAnsi="Malgun Gothic"/>
                <w:b/>
                <w:sz w:val="20"/>
                <w:szCs w:val="20"/>
              </w:rPr>
              <w:t>Date</w:t>
            </w:r>
          </w:p>
        </w:tc>
      </w:tr>
      <w:tr w:rsidR="006A5055" w14:paraId="02DFD689" w14:textId="77777777">
        <w:trPr>
          <w:tblHeader/>
        </w:trPr>
        <w:tc>
          <w:tcPr>
            <w:tcW w:w="1008" w:type="dxa"/>
            <w:shd w:val="clear" w:color="000000" w:fill="D9D9D9"/>
          </w:tcPr>
          <w:p w14:paraId="7D70F5C9" w14:textId="77777777" w:rsidR="006A5055" w:rsidRDefault="006A5055">
            <w:pPr>
              <w:rPr>
                <w:rFonts w:ascii="Arial" w:eastAsia="Arial" w:hAnsi="Arial"/>
                <w:b/>
                <w:sz w:val="20"/>
                <w:szCs w:val="20"/>
              </w:rPr>
            </w:pPr>
          </w:p>
        </w:tc>
        <w:tc>
          <w:tcPr>
            <w:tcW w:w="2520" w:type="dxa"/>
            <w:shd w:val="clear" w:color="000000" w:fill="D9D9D9"/>
          </w:tcPr>
          <w:p w14:paraId="719215F4" w14:textId="77777777" w:rsidR="006A5055" w:rsidRDefault="00A13D45">
            <w:pPr>
              <w:rPr>
                <w:rFonts w:ascii="Arial" w:eastAsia="Arial" w:hAnsi="Arial"/>
                <w:b/>
                <w:sz w:val="20"/>
                <w:szCs w:val="20"/>
              </w:rPr>
            </w:pPr>
            <w:r>
              <w:rPr>
                <w:rFonts w:ascii="Arial" w:eastAsia="Malgun Gothic" w:hAnsi="Malgun Gothic"/>
                <w:b/>
                <w:sz w:val="20"/>
                <w:szCs w:val="20"/>
              </w:rPr>
              <w:t>Condition</w:t>
            </w:r>
          </w:p>
        </w:tc>
        <w:tc>
          <w:tcPr>
            <w:tcW w:w="2520" w:type="dxa"/>
            <w:shd w:val="clear" w:color="000000" w:fill="D9D9D9"/>
          </w:tcPr>
          <w:p w14:paraId="0C612E40" w14:textId="77777777" w:rsidR="006A5055" w:rsidRDefault="00A13D45">
            <w:pPr>
              <w:rPr>
                <w:rFonts w:ascii="Arial" w:eastAsia="Arial" w:hAnsi="Arial"/>
                <w:b/>
                <w:sz w:val="20"/>
                <w:szCs w:val="20"/>
              </w:rPr>
            </w:pPr>
            <w:r>
              <w:rPr>
                <w:rFonts w:ascii="Arial" w:eastAsia="Malgun Gothic" w:hAnsi="Malgun Gothic"/>
                <w:b/>
                <w:sz w:val="20"/>
                <w:szCs w:val="20"/>
              </w:rPr>
              <w:t>Consequence</w:t>
            </w:r>
          </w:p>
        </w:tc>
        <w:tc>
          <w:tcPr>
            <w:tcW w:w="3420" w:type="dxa"/>
            <w:shd w:val="clear" w:color="000000" w:fill="D9D9D9"/>
          </w:tcPr>
          <w:p w14:paraId="0738036D" w14:textId="77777777" w:rsidR="006A5055" w:rsidRDefault="006A5055">
            <w:pPr>
              <w:rPr>
                <w:rFonts w:ascii="Arial" w:eastAsia="Arial" w:hAnsi="Arial"/>
                <w:b/>
                <w:sz w:val="20"/>
                <w:szCs w:val="20"/>
              </w:rPr>
            </w:pPr>
          </w:p>
        </w:tc>
        <w:tc>
          <w:tcPr>
            <w:tcW w:w="2520" w:type="dxa"/>
            <w:shd w:val="clear" w:color="000000" w:fill="D9D9D9"/>
          </w:tcPr>
          <w:p w14:paraId="0AE82C97" w14:textId="77777777" w:rsidR="006A5055" w:rsidRDefault="006A5055">
            <w:pPr>
              <w:rPr>
                <w:rFonts w:ascii="Arial" w:eastAsia="Arial" w:hAnsi="Arial"/>
                <w:b/>
                <w:sz w:val="20"/>
                <w:szCs w:val="20"/>
              </w:rPr>
            </w:pPr>
          </w:p>
        </w:tc>
        <w:tc>
          <w:tcPr>
            <w:tcW w:w="1260" w:type="dxa"/>
            <w:shd w:val="clear" w:color="000000" w:fill="D9D9D9"/>
          </w:tcPr>
          <w:p w14:paraId="080354FB" w14:textId="77777777" w:rsidR="006A5055" w:rsidRDefault="006A5055">
            <w:pPr>
              <w:rPr>
                <w:rFonts w:ascii="Arial" w:eastAsia="Arial" w:hAnsi="Arial"/>
                <w:b/>
                <w:sz w:val="20"/>
                <w:szCs w:val="20"/>
              </w:rPr>
            </w:pPr>
          </w:p>
        </w:tc>
      </w:tr>
      <w:tr w:rsidR="006A5055" w14:paraId="55DCAF5E" w14:textId="77777777">
        <w:tc>
          <w:tcPr>
            <w:tcW w:w="1008" w:type="dxa"/>
          </w:tcPr>
          <w:p w14:paraId="603605D5" w14:textId="77777777" w:rsidR="006A5055" w:rsidRDefault="006A5055">
            <w:pPr>
              <w:rPr>
                <w:rFonts w:ascii="Arial" w:eastAsia="Arial" w:hAnsi="Arial"/>
                <w:b/>
                <w:sz w:val="20"/>
                <w:szCs w:val="20"/>
              </w:rPr>
            </w:pPr>
          </w:p>
        </w:tc>
        <w:tc>
          <w:tcPr>
            <w:tcW w:w="2520" w:type="dxa"/>
          </w:tcPr>
          <w:p w14:paraId="138AA1D6" w14:textId="77777777" w:rsidR="006A5055" w:rsidRDefault="006A5055">
            <w:pPr>
              <w:rPr>
                <w:rFonts w:ascii="Arial" w:eastAsia="Arial" w:hAnsi="Arial"/>
                <w:b/>
                <w:sz w:val="20"/>
                <w:szCs w:val="20"/>
              </w:rPr>
            </w:pPr>
          </w:p>
        </w:tc>
        <w:tc>
          <w:tcPr>
            <w:tcW w:w="2520" w:type="dxa"/>
          </w:tcPr>
          <w:p w14:paraId="486F56F9" w14:textId="77777777" w:rsidR="006A5055" w:rsidRDefault="006A5055">
            <w:pPr>
              <w:rPr>
                <w:rFonts w:ascii="Arial" w:eastAsia="Arial" w:hAnsi="Arial"/>
                <w:b/>
                <w:sz w:val="20"/>
                <w:szCs w:val="20"/>
              </w:rPr>
            </w:pPr>
          </w:p>
        </w:tc>
        <w:tc>
          <w:tcPr>
            <w:tcW w:w="3420" w:type="dxa"/>
          </w:tcPr>
          <w:p w14:paraId="72686C31" w14:textId="77777777" w:rsidR="006A5055" w:rsidRDefault="006A5055">
            <w:pPr>
              <w:rPr>
                <w:rFonts w:ascii="Arial" w:eastAsia="Arial" w:hAnsi="Arial"/>
                <w:b/>
                <w:sz w:val="20"/>
                <w:szCs w:val="20"/>
              </w:rPr>
            </w:pPr>
          </w:p>
        </w:tc>
        <w:tc>
          <w:tcPr>
            <w:tcW w:w="2520" w:type="dxa"/>
          </w:tcPr>
          <w:p w14:paraId="2B0B768F" w14:textId="77777777" w:rsidR="006A5055" w:rsidRDefault="006A5055">
            <w:pPr>
              <w:rPr>
                <w:rFonts w:ascii="Arial" w:eastAsia="Arial" w:hAnsi="Arial"/>
                <w:b/>
                <w:sz w:val="20"/>
                <w:szCs w:val="20"/>
              </w:rPr>
            </w:pPr>
          </w:p>
        </w:tc>
        <w:tc>
          <w:tcPr>
            <w:tcW w:w="1260" w:type="dxa"/>
          </w:tcPr>
          <w:p w14:paraId="71D00F02" w14:textId="77777777" w:rsidR="006A5055" w:rsidRDefault="006A5055">
            <w:pPr>
              <w:rPr>
                <w:rFonts w:ascii="Arial" w:eastAsia="Arial" w:hAnsi="Arial"/>
                <w:b/>
                <w:sz w:val="20"/>
                <w:szCs w:val="20"/>
              </w:rPr>
            </w:pPr>
          </w:p>
        </w:tc>
      </w:tr>
      <w:tr w:rsidR="006A5055" w14:paraId="42E7963C" w14:textId="77777777">
        <w:tc>
          <w:tcPr>
            <w:tcW w:w="1008" w:type="dxa"/>
          </w:tcPr>
          <w:p w14:paraId="0E409BDE" w14:textId="77777777" w:rsidR="006A5055" w:rsidRDefault="006A5055">
            <w:pPr>
              <w:rPr>
                <w:rFonts w:ascii="Arial" w:eastAsia="Arial" w:hAnsi="Arial"/>
                <w:b/>
                <w:sz w:val="20"/>
                <w:szCs w:val="20"/>
              </w:rPr>
            </w:pPr>
          </w:p>
        </w:tc>
        <w:tc>
          <w:tcPr>
            <w:tcW w:w="2520" w:type="dxa"/>
          </w:tcPr>
          <w:p w14:paraId="5FA84AA5" w14:textId="77777777" w:rsidR="006A5055" w:rsidRDefault="006A5055">
            <w:pPr>
              <w:rPr>
                <w:rFonts w:ascii="Arial" w:eastAsia="Arial" w:hAnsi="Arial"/>
                <w:b/>
                <w:sz w:val="20"/>
                <w:szCs w:val="20"/>
              </w:rPr>
            </w:pPr>
          </w:p>
        </w:tc>
        <w:tc>
          <w:tcPr>
            <w:tcW w:w="2520" w:type="dxa"/>
          </w:tcPr>
          <w:p w14:paraId="56448238" w14:textId="77777777" w:rsidR="006A5055" w:rsidRDefault="006A5055">
            <w:pPr>
              <w:rPr>
                <w:rFonts w:ascii="Arial" w:eastAsia="Arial" w:hAnsi="Arial"/>
                <w:b/>
                <w:sz w:val="20"/>
                <w:szCs w:val="20"/>
              </w:rPr>
            </w:pPr>
          </w:p>
        </w:tc>
        <w:tc>
          <w:tcPr>
            <w:tcW w:w="3420" w:type="dxa"/>
          </w:tcPr>
          <w:p w14:paraId="1D4475DD" w14:textId="77777777" w:rsidR="006A5055" w:rsidRDefault="006A5055">
            <w:pPr>
              <w:rPr>
                <w:rFonts w:ascii="Arial" w:eastAsia="Arial" w:hAnsi="Arial"/>
                <w:b/>
                <w:sz w:val="20"/>
                <w:szCs w:val="20"/>
              </w:rPr>
            </w:pPr>
          </w:p>
        </w:tc>
        <w:tc>
          <w:tcPr>
            <w:tcW w:w="2520" w:type="dxa"/>
          </w:tcPr>
          <w:p w14:paraId="666A58C1" w14:textId="77777777" w:rsidR="006A5055" w:rsidRDefault="006A5055">
            <w:pPr>
              <w:rPr>
                <w:rFonts w:ascii="Arial" w:eastAsia="Arial" w:hAnsi="Arial"/>
                <w:b/>
                <w:sz w:val="20"/>
                <w:szCs w:val="20"/>
              </w:rPr>
            </w:pPr>
          </w:p>
        </w:tc>
        <w:tc>
          <w:tcPr>
            <w:tcW w:w="1260" w:type="dxa"/>
          </w:tcPr>
          <w:p w14:paraId="18DBCA2B" w14:textId="77777777" w:rsidR="006A5055" w:rsidRDefault="006A5055">
            <w:pPr>
              <w:rPr>
                <w:rFonts w:ascii="Arial" w:eastAsia="Arial" w:hAnsi="Arial"/>
                <w:b/>
                <w:sz w:val="20"/>
                <w:szCs w:val="20"/>
              </w:rPr>
            </w:pPr>
          </w:p>
        </w:tc>
      </w:tr>
      <w:tr w:rsidR="006A5055" w14:paraId="117D6BED" w14:textId="77777777">
        <w:tc>
          <w:tcPr>
            <w:tcW w:w="1008" w:type="dxa"/>
          </w:tcPr>
          <w:p w14:paraId="497B41A1" w14:textId="77777777" w:rsidR="006A5055" w:rsidRDefault="006A5055">
            <w:pPr>
              <w:rPr>
                <w:rFonts w:ascii="Arial" w:eastAsia="Arial" w:hAnsi="Arial"/>
                <w:b/>
                <w:sz w:val="20"/>
                <w:szCs w:val="20"/>
              </w:rPr>
            </w:pPr>
          </w:p>
        </w:tc>
        <w:tc>
          <w:tcPr>
            <w:tcW w:w="2520" w:type="dxa"/>
          </w:tcPr>
          <w:p w14:paraId="1891A26B" w14:textId="77777777" w:rsidR="006A5055" w:rsidRDefault="006A5055">
            <w:pPr>
              <w:rPr>
                <w:rFonts w:ascii="Arial" w:eastAsia="Arial" w:hAnsi="Arial"/>
                <w:b/>
                <w:sz w:val="20"/>
                <w:szCs w:val="20"/>
              </w:rPr>
            </w:pPr>
          </w:p>
        </w:tc>
        <w:tc>
          <w:tcPr>
            <w:tcW w:w="2520" w:type="dxa"/>
          </w:tcPr>
          <w:p w14:paraId="2610B00D" w14:textId="77777777" w:rsidR="006A5055" w:rsidRDefault="006A5055">
            <w:pPr>
              <w:rPr>
                <w:rFonts w:ascii="Arial" w:eastAsia="Arial" w:hAnsi="Arial"/>
                <w:b/>
                <w:sz w:val="20"/>
                <w:szCs w:val="20"/>
              </w:rPr>
            </w:pPr>
          </w:p>
        </w:tc>
        <w:tc>
          <w:tcPr>
            <w:tcW w:w="3420" w:type="dxa"/>
          </w:tcPr>
          <w:p w14:paraId="693E99A5" w14:textId="77777777" w:rsidR="006A5055" w:rsidRDefault="006A5055">
            <w:pPr>
              <w:rPr>
                <w:rFonts w:ascii="Arial" w:eastAsia="Arial" w:hAnsi="Arial"/>
                <w:b/>
                <w:sz w:val="20"/>
                <w:szCs w:val="20"/>
              </w:rPr>
            </w:pPr>
          </w:p>
        </w:tc>
        <w:tc>
          <w:tcPr>
            <w:tcW w:w="2520" w:type="dxa"/>
          </w:tcPr>
          <w:p w14:paraId="21992E41" w14:textId="77777777" w:rsidR="006A5055" w:rsidRDefault="006A5055">
            <w:pPr>
              <w:rPr>
                <w:rFonts w:ascii="Arial" w:eastAsia="Arial" w:hAnsi="Arial"/>
                <w:b/>
                <w:sz w:val="20"/>
                <w:szCs w:val="20"/>
              </w:rPr>
            </w:pPr>
          </w:p>
        </w:tc>
        <w:tc>
          <w:tcPr>
            <w:tcW w:w="1260" w:type="dxa"/>
          </w:tcPr>
          <w:p w14:paraId="0C9028E4" w14:textId="77777777" w:rsidR="006A5055" w:rsidRDefault="006A5055">
            <w:pPr>
              <w:rPr>
                <w:rFonts w:ascii="Arial" w:eastAsia="Arial" w:hAnsi="Arial"/>
                <w:b/>
                <w:sz w:val="20"/>
                <w:szCs w:val="20"/>
              </w:rPr>
            </w:pPr>
          </w:p>
        </w:tc>
      </w:tr>
      <w:tr w:rsidR="006A5055" w14:paraId="1E634D0A" w14:textId="77777777">
        <w:tc>
          <w:tcPr>
            <w:tcW w:w="1008" w:type="dxa"/>
          </w:tcPr>
          <w:p w14:paraId="13A22650" w14:textId="77777777" w:rsidR="006A5055" w:rsidRDefault="006A5055">
            <w:pPr>
              <w:rPr>
                <w:rFonts w:ascii="Arial" w:eastAsia="Arial" w:hAnsi="Arial"/>
                <w:b/>
                <w:sz w:val="20"/>
                <w:szCs w:val="20"/>
              </w:rPr>
            </w:pPr>
          </w:p>
        </w:tc>
        <w:tc>
          <w:tcPr>
            <w:tcW w:w="2520" w:type="dxa"/>
          </w:tcPr>
          <w:p w14:paraId="4EA47BEA" w14:textId="77777777" w:rsidR="006A5055" w:rsidRDefault="006A5055">
            <w:pPr>
              <w:rPr>
                <w:rFonts w:ascii="Arial" w:eastAsia="Arial" w:hAnsi="Arial"/>
                <w:b/>
                <w:sz w:val="20"/>
                <w:szCs w:val="20"/>
              </w:rPr>
            </w:pPr>
          </w:p>
        </w:tc>
        <w:tc>
          <w:tcPr>
            <w:tcW w:w="2520" w:type="dxa"/>
          </w:tcPr>
          <w:p w14:paraId="1732AA55" w14:textId="77777777" w:rsidR="006A5055" w:rsidRDefault="006A5055">
            <w:pPr>
              <w:rPr>
                <w:rFonts w:ascii="Arial" w:eastAsia="Arial" w:hAnsi="Arial"/>
                <w:b/>
                <w:sz w:val="20"/>
                <w:szCs w:val="20"/>
              </w:rPr>
            </w:pPr>
          </w:p>
        </w:tc>
        <w:tc>
          <w:tcPr>
            <w:tcW w:w="3420" w:type="dxa"/>
          </w:tcPr>
          <w:p w14:paraId="0DBD4F0E" w14:textId="77777777" w:rsidR="006A5055" w:rsidRDefault="006A5055">
            <w:pPr>
              <w:rPr>
                <w:rFonts w:ascii="Arial" w:eastAsia="Arial" w:hAnsi="Arial"/>
                <w:b/>
                <w:sz w:val="20"/>
                <w:szCs w:val="20"/>
              </w:rPr>
            </w:pPr>
          </w:p>
        </w:tc>
        <w:tc>
          <w:tcPr>
            <w:tcW w:w="2520" w:type="dxa"/>
          </w:tcPr>
          <w:p w14:paraId="328E8D33" w14:textId="77777777" w:rsidR="006A5055" w:rsidRDefault="006A5055">
            <w:pPr>
              <w:rPr>
                <w:rFonts w:ascii="Arial" w:eastAsia="Arial" w:hAnsi="Arial"/>
                <w:b/>
                <w:sz w:val="20"/>
                <w:szCs w:val="20"/>
              </w:rPr>
            </w:pPr>
          </w:p>
        </w:tc>
        <w:tc>
          <w:tcPr>
            <w:tcW w:w="1260" w:type="dxa"/>
          </w:tcPr>
          <w:p w14:paraId="21CBB173" w14:textId="77777777" w:rsidR="006A5055" w:rsidRDefault="006A5055">
            <w:pPr>
              <w:rPr>
                <w:rFonts w:ascii="Arial" w:eastAsia="Arial" w:hAnsi="Arial"/>
                <w:b/>
                <w:sz w:val="20"/>
                <w:szCs w:val="20"/>
              </w:rPr>
            </w:pPr>
          </w:p>
        </w:tc>
      </w:tr>
      <w:tr w:rsidR="006A5055" w14:paraId="2EE37C84" w14:textId="77777777">
        <w:tc>
          <w:tcPr>
            <w:tcW w:w="1008" w:type="dxa"/>
          </w:tcPr>
          <w:p w14:paraId="628F3E50" w14:textId="77777777" w:rsidR="006A5055" w:rsidRDefault="006A5055">
            <w:pPr>
              <w:rPr>
                <w:rFonts w:ascii="Arial" w:eastAsia="Arial" w:hAnsi="Arial"/>
                <w:b/>
                <w:sz w:val="20"/>
                <w:szCs w:val="20"/>
              </w:rPr>
            </w:pPr>
          </w:p>
        </w:tc>
        <w:tc>
          <w:tcPr>
            <w:tcW w:w="2520" w:type="dxa"/>
          </w:tcPr>
          <w:p w14:paraId="2C56806B" w14:textId="77777777" w:rsidR="006A5055" w:rsidRDefault="006A5055">
            <w:pPr>
              <w:rPr>
                <w:rFonts w:ascii="Arial" w:eastAsia="Arial" w:hAnsi="Arial"/>
                <w:b/>
                <w:sz w:val="20"/>
                <w:szCs w:val="20"/>
              </w:rPr>
            </w:pPr>
          </w:p>
        </w:tc>
        <w:tc>
          <w:tcPr>
            <w:tcW w:w="2520" w:type="dxa"/>
          </w:tcPr>
          <w:p w14:paraId="0D895E4B" w14:textId="77777777" w:rsidR="006A5055" w:rsidRDefault="006A5055">
            <w:pPr>
              <w:rPr>
                <w:rFonts w:ascii="Arial" w:eastAsia="Arial" w:hAnsi="Arial"/>
                <w:b/>
                <w:sz w:val="20"/>
                <w:szCs w:val="20"/>
              </w:rPr>
            </w:pPr>
          </w:p>
        </w:tc>
        <w:tc>
          <w:tcPr>
            <w:tcW w:w="3420" w:type="dxa"/>
          </w:tcPr>
          <w:p w14:paraId="69F3196B" w14:textId="77777777" w:rsidR="006A5055" w:rsidRDefault="006A5055">
            <w:pPr>
              <w:rPr>
                <w:rFonts w:ascii="Arial" w:eastAsia="Arial" w:hAnsi="Arial"/>
                <w:b/>
                <w:sz w:val="20"/>
                <w:szCs w:val="20"/>
              </w:rPr>
            </w:pPr>
          </w:p>
        </w:tc>
        <w:tc>
          <w:tcPr>
            <w:tcW w:w="2520" w:type="dxa"/>
          </w:tcPr>
          <w:p w14:paraId="2E230439" w14:textId="77777777" w:rsidR="006A5055" w:rsidRDefault="006A5055">
            <w:pPr>
              <w:rPr>
                <w:rFonts w:ascii="Arial" w:eastAsia="Arial" w:hAnsi="Arial"/>
                <w:b/>
                <w:sz w:val="20"/>
                <w:szCs w:val="20"/>
              </w:rPr>
            </w:pPr>
          </w:p>
        </w:tc>
        <w:tc>
          <w:tcPr>
            <w:tcW w:w="1260" w:type="dxa"/>
          </w:tcPr>
          <w:p w14:paraId="1065DD32" w14:textId="77777777" w:rsidR="006A5055" w:rsidRDefault="006A5055">
            <w:pPr>
              <w:rPr>
                <w:rFonts w:ascii="Arial" w:eastAsia="Arial" w:hAnsi="Arial"/>
                <w:b/>
                <w:sz w:val="20"/>
                <w:szCs w:val="20"/>
              </w:rPr>
            </w:pPr>
          </w:p>
        </w:tc>
      </w:tr>
      <w:tr w:rsidR="006A5055" w14:paraId="4FF9BBF0" w14:textId="77777777">
        <w:tc>
          <w:tcPr>
            <w:tcW w:w="1008" w:type="dxa"/>
          </w:tcPr>
          <w:p w14:paraId="682C9404" w14:textId="77777777" w:rsidR="006A5055" w:rsidRDefault="006A5055">
            <w:pPr>
              <w:rPr>
                <w:rFonts w:ascii="Arial" w:eastAsia="Arial" w:hAnsi="Arial"/>
                <w:b/>
                <w:sz w:val="20"/>
                <w:szCs w:val="20"/>
              </w:rPr>
            </w:pPr>
          </w:p>
        </w:tc>
        <w:tc>
          <w:tcPr>
            <w:tcW w:w="2520" w:type="dxa"/>
          </w:tcPr>
          <w:p w14:paraId="113742E9" w14:textId="77777777" w:rsidR="006A5055" w:rsidRDefault="006A5055">
            <w:pPr>
              <w:rPr>
                <w:rFonts w:ascii="Arial" w:eastAsia="Arial" w:hAnsi="Arial"/>
                <w:b/>
                <w:sz w:val="20"/>
                <w:szCs w:val="20"/>
              </w:rPr>
            </w:pPr>
          </w:p>
        </w:tc>
        <w:tc>
          <w:tcPr>
            <w:tcW w:w="2520" w:type="dxa"/>
          </w:tcPr>
          <w:p w14:paraId="100E95E0" w14:textId="77777777" w:rsidR="006A5055" w:rsidRDefault="006A5055">
            <w:pPr>
              <w:rPr>
                <w:rFonts w:ascii="Arial" w:eastAsia="Arial" w:hAnsi="Arial"/>
                <w:b/>
                <w:sz w:val="20"/>
                <w:szCs w:val="20"/>
              </w:rPr>
            </w:pPr>
          </w:p>
        </w:tc>
        <w:tc>
          <w:tcPr>
            <w:tcW w:w="3420" w:type="dxa"/>
          </w:tcPr>
          <w:p w14:paraId="1A9872D1" w14:textId="77777777" w:rsidR="006A5055" w:rsidRDefault="006A5055">
            <w:pPr>
              <w:rPr>
                <w:rFonts w:ascii="Arial" w:eastAsia="Arial" w:hAnsi="Arial"/>
                <w:b/>
                <w:sz w:val="20"/>
                <w:szCs w:val="20"/>
              </w:rPr>
            </w:pPr>
          </w:p>
        </w:tc>
        <w:tc>
          <w:tcPr>
            <w:tcW w:w="2520" w:type="dxa"/>
          </w:tcPr>
          <w:p w14:paraId="6579777E" w14:textId="77777777" w:rsidR="006A5055" w:rsidRDefault="006A5055">
            <w:pPr>
              <w:rPr>
                <w:rFonts w:ascii="Arial" w:eastAsia="Arial" w:hAnsi="Arial"/>
                <w:b/>
                <w:sz w:val="20"/>
                <w:szCs w:val="20"/>
              </w:rPr>
            </w:pPr>
          </w:p>
        </w:tc>
        <w:tc>
          <w:tcPr>
            <w:tcW w:w="1260" w:type="dxa"/>
          </w:tcPr>
          <w:p w14:paraId="7FEA061E" w14:textId="77777777" w:rsidR="006A5055" w:rsidRDefault="006A5055">
            <w:pPr>
              <w:rPr>
                <w:rFonts w:ascii="Arial" w:eastAsia="Arial" w:hAnsi="Arial"/>
                <w:b/>
                <w:sz w:val="20"/>
                <w:szCs w:val="20"/>
              </w:rPr>
            </w:pPr>
          </w:p>
        </w:tc>
      </w:tr>
    </w:tbl>
    <w:p w14:paraId="3AABB696" w14:textId="77777777" w:rsidR="006A5055" w:rsidRDefault="006A5055">
      <w:pPr>
        <w:rPr>
          <w:rFonts w:ascii="Arial" w:eastAsia="Arial" w:hAnsi="Arial"/>
          <w:sz w:val="20"/>
          <w:szCs w:val="20"/>
        </w:rPr>
      </w:pPr>
    </w:p>
    <w:p w14:paraId="68886E82" w14:textId="77777777" w:rsidR="006A5055" w:rsidRDefault="006A5055">
      <w:pPr>
        <w:rPr>
          <w:rFonts w:ascii="Arial" w:eastAsia="Arial" w:hAnsi="Arial"/>
          <w:sz w:val="20"/>
          <w:szCs w:val="20"/>
        </w:rPr>
      </w:pPr>
    </w:p>
    <w:p w14:paraId="55045F25" w14:textId="77777777" w:rsidR="006A5055" w:rsidRDefault="00A13D45">
      <w:pPr>
        <w:rPr>
          <w:rFonts w:ascii="Arial" w:eastAsia="Arial" w:hAnsi="Arial"/>
          <w:sz w:val="20"/>
          <w:szCs w:val="20"/>
        </w:rPr>
      </w:pPr>
      <w:r>
        <w:rPr>
          <w:rFonts w:ascii="Arial" w:eastAsia="Malgun Gothic" w:hAnsi="Malgun Gothic"/>
          <w:sz w:val="20"/>
          <w:szCs w:val="20"/>
        </w:rPr>
        <w:t>Project overall risk rating (Low, Medium, Substantial or High) (</w:t>
      </w:r>
      <w:r>
        <w:rPr>
          <w:rFonts w:ascii="Arial" w:eastAsia="Malgun Gothic" w:hAnsi="Malgun Gothic"/>
          <w:i/>
          <w:color w:val="FF0000"/>
          <w:sz w:val="20"/>
          <w:szCs w:val="20"/>
        </w:rPr>
        <w:t>Please include PIR risk ratings for all prior periods, add columns as necessary</w:t>
      </w:r>
      <w:r>
        <w:rPr>
          <w:rFonts w:ascii="Arial" w:eastAsia="Malgun Gothic" w:hAnsi="Malgun Gothic"/>
          <w:color w:val="FF0000"/>
          <w:sz w:val="20"/>
          <w:szCs w:val="20"/>
        </w:rPr>
        <w:t>)</w:t>
      </w:r>
      <w:r>
        <w:rPr>
          <w:rFonts w:ascii="Arial" w:eastAsia="Malgun Gothic" w:hAnsi="Malgun Gothic"/>
          <w:sz w:val="20"/>
          <w:szCs w:val="20"/>
        </w:rPr>
        <w:t>:</w:t>
      </w:r>
    </w:p>
    <w:p w14:paraId="23C2FA31" w14:textId="77777777" w:rsidR="006A5055" w:rsidRDefault="006A5055">
      <w:pPr>
        <w:rPr>
          <w:rFonts w:ascii="Arial" w:eastAsia="Arial" w:hAnsi="Arial"/>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620"/>
        <w:gridCol w:w="10080"/>
      </w:tblGrid>
      <w:tr w:rsidR="006A5055" w14:paraId="5B11FABE" w14:textId="77777777">
        <w:tc>
          <w:tcPr>
            <w:tcW w:w="1548" w:type="dxa"/>
            <w:tcBorders>
              <w:bottom w:val="single" w:sz="4" w:space="0" w:color="000000"/>
            </w:tcBorders>
            <w:shd w:val="clear" w:color="000000" w:fill="CCFFFF"/>
          </w:tcPr>
          <w:p w14:paraId="0A04E4EC" w14:textId="77777777" w:rsidR="006A5055" w:rsidRDefault="00A13D45">
            <w:pPr>
              <w:rPr>
                <w:rFonts w:ascii="Arial" w:eastAsia="Arial" w:hAnsi="Arial"/>
                <w:b/>
                <w:color w:val="FF0000"/>
                <w:sz w:val="20"/>
                <w:szCs w:val="20"/>
              </w:rPr>
            </w:pPr>
            <w:r>
              <w:rPr>
                <w:rFonts w:ascii="Arial" w:eastAsia="Malgun Gothic" w:hAnsi="Malgun Gothic"/>
                <w:b/>
                <w:color w:val="FF0000"/>
                <w:sz w:val="20"/>
                <w:szCs w:val="20"/>
              </w:rPr>
              <w:lastRenderedPageBreak/>
              <w:t>FY2018 rating</w:t>
            </w:r>
          </w:p>
        </w:tc>
        <w:tc>
          <w:tcPr>
            <w:tcW w:w="1620" w:type="dxa"/>
            <w:tcBorders>
              <w:bottom w:val="single" w:sz="4" w:space="0" w:color="000000"/>
            </w:tcBorders>
            <w:shd w:val="clear" w:color="000000" w:fill="CCFFFF"/>
          </w:tcPr>
          <w:p w14:paraId="78CEF145" w14:textId="77777777" w:rsidR="006A5055" w:rsidRDefault="00A13D45">
            <w:pPr>
              <w:rPr>
                <w:rFonts w:ascii="Arial" w:eastAsia="Arial" w:hAnsi="Arial"/>
                <w:b/>
                <w:color w:val="FF0000"/>
                <w:sz w:val="20"/>
                <w:szCs w:val="20"/>
              </w:rPr>
            </w:pPr>
            <w:r>
              <w:rPr>
                <w:rFonts w:ascii="Arial" w:eastAsia="Malgun Gothic" w:hAnsi="Malgun Gothic"/>
                <w:b/>
                <w:color w:val="FF0000"/>
                <w:sz w:val="20"/>
                <w:szCs w:val="20"/>
              </w:rPr>
              <w:t>FY2019 rating</w:t>
            </w:r>
          </w:p>
        </w:tc>
        <w:tc>
          <w:tcPr>
            <w:tcW w:w="10080" w:type="dxa"/>
            <w:shd w:val="clear" w:color="000000" w:fill="CCFFFF"/>
          </w:tcPr>
          <w:p w14:paraId="360AE578" w14:textId="77777777" w:rsidR="006A5055" w:rsidRDefault="00A13D45">
            <w:pPr>
              <w:rPr>
                <w:rFonts w:ascii="Arial" w:eastAsia="Arial" w:hAnsi="Arial"/>
                <w:b/>
                <w:color w:val="FF0000"/>
                <w:sz w:val="20"/>
                <w:szCs w:val="20"/>
              </w:rPr>
            </w:pPr>
            <w:r>
              <w:rPr>
                <w:rFonts w:ascii="Arial" w:eastAsia="Malgun Gothic" w:hAnsi="Malgun Gothic"/>
                <w:b/>
                <w:color w:val="FF0000"/>
                <w:sz w:val="20"/>
                <w:szCs w:val="20"/>
              </w:rPr>
              <w:t>Comments/narrative justifying the current FY rating and any changes (positive or negative) in the rating since the previous reporting period</w:t>
            </w:r>
          </w:p>
        </w:tc>
      </w:tr>
      <w:tr w:rsidR="006A5055" w14:paraId="1DFEFAC2" w14:textId="77777777">
        <w:tc>
          <w:tcPr>
            <w:tcW w:w="1548" w:type="dxa"/>
            <w:tcBorders>
              <w:bottom w:val="single" w:sz="2" w:space="0" w:color="000000"/>
            </w:tcBorders>
          </w:tcPr>
          <w:p w14:paraId="5BCD362B" w14:textId="77777777" w:rsidR="006A5055" w:rsidRDefault="006A5055">
            <w:pPr>
              <w:rPr>
                <w:rFonts w:ascii="Arial" w:eastAsia="Arial" w:hAnsi="Arial"/>
                <w:sz w:val="20"/>
                <w:szCs w:val="20"/>
              </w:rPr>
            </w:pPr>
          </w:p>
        </w:tc>
        <w:tc>
          <w:tcPr>
            <w:tcW w:w="1620" w:type="dxa"/>
            <w:tcBorders>
              <w:bottom w:val="single" w:sz="2" w:space="0" w:color="000000"/>
            </w:tcBorders>
          </w:tcPr>
          <w:p w14:paraId="6AA40615" w14:textId="77777777" w:rsidR="006A5055" w:rsidRDefault="00A13D45">
            <w:pPr>
              <w:rPr>
                <w:rFonts w:ascii="Arial" w:eastAsia="Arial" w:hAnsi="Arial"/>
                <w:sz w:val="20"/>
                <w:szCs w:val="20"/>
              </w:rPr>
            </w:pPr>
            <w:r>
              <w:rPr>
                <w:rFonts w:ascii="Arial" w:eastAsia="Malgun Gothic" w:hAnsi="Malgun Gothic"/>
                <w:sz w:val="20"/>
                <w:szCs w:val="20"/>
              </w:rPr>
              <w:t xml:space="preserve">Low </w:t>
            </w:r>
          </w:p>
        </w:tc>
        <w:tc>
          <w:tcPr>
            <w:tcW w:w="10080" w:type="dxa"/>
            <w:tcBorders>
              <w:bottom w:val="single" w:sz="4" w:space="0" w:color="000000"/>
            </w:tcBorders>
          </w:tcPr>
          <w:p w14:paraId="318A3423" w14:textId="77777777" w:rsidR="006A5055" w:rsidRDefault="006A5055">
            <w:pPr>
              <w:rPr>
                <w:rFonts w:ascii="Arial" w:eastAsia="Arial" w:hAnsi="Arial"/>
                <w:sz w:val="20"/>
                <w:szCs w:val="20"/>
              </w:rPr>
            </w:pPr>
          </w:p>
        </w:tc>
      </w:tr>
      <w:tr w:rsidR="006A5055" w14:paraId="23599582" w14:textId="77777777">
        <w:trPr>
          <w:cantSplit/>
        </w:trPr>
        <w:tc>
          <w:tcPr>
            <w:tcW w:w="3168" w:type="dxa"/>
            <w:gridSpan w:val="2"/>
            <w:vMerge w:val="restart"/>
            <w:tcBorders>
              <w:top w:val="nil"/>
              <w:left w:val="nil"/>
              <w:bottom w:val="nil"/>
              <w:right w:val="single" w:sz="2" w:space="0" w:color="000000"/>
            </w:tcBorders>
          </w:tcPr>
          <w:p w14:paraId="59E6A85C" w14:textId="77777777" w:rsidR="006A5055" w:rsidRDefault="006A5055">
            <w:pPr>
              <w:rPr>
                <w:rFonts w:ascii="Arial" w:eastAsia="Arial" w:hAnsi="Arial"/>
                <w:sz w:val="20"/>
                <w:szCs w:val="20"/>
              </w:rPr>
            </w:pPr>
          </w:p>
        </w:tc>
        <w:tc>
          <w:tcPr>
            <w:tcW w:w="10080" w:type="dxa"/>
            <w:tcBorders>
              <w:left w:val="single" w:sz="2" w:space="0" w:color="000000"/>
            </w:tcBorders>
            <w:shd w:val="clear" w:color="000000" w:fill="F3F3F3"/>
          </w:tcPr>
          <w:p w14:paraId="00D5C0FF" w14:textId="77777777" w:rsidR="006A5055" w:rsidRDefault="00A13D45">
            <w:pPr>
              <w:rPr>
                <w:rFonts w:ascii="Arial" w:eastAsia="Arial" w:hAnsi="Arial"/>
                <w:b/>
                <w:sz w:val="20"/>
                <w:szCs w:val="20"/>
              </w:rPr>
            </w:pPr>
            <w:r>
              <w:rPr>
                <w:rFonts w:ascii="Arial" w:eastAsia="Malgun Gothic" w:hAnsi="Malgun Gothic"/>
                <w:b/>
                <w:sz w:val="20"/>
                <w:szCs w:val="20"/>
              </w:rPr>
              <w:t>If a risk mitigation plan had been presented for a previous period or as a result of the Mid-Term Review/Evaluation please report on progress or results of its implementation</w:t>
            </w:r>
          </w:p>
        </w:tc>
      </w:tr>
      <w:tr w:rsidR="006A5055" w14:paraId="1C7A4A85" w14:textId="77777777">
        <w:trPr>
          <w:cantSplit/>
        </w:trPr>
        <w:tc>
          <w:tcPr>
            <w:tcW w:w="3168" w:type="dxa"/>
            <w:gridSpan w:val="2"/>
            <w:vMerge/>
            <w:tcBorders>
              <w:top w:val="nil"/>
              <w:left w:val="nil"/>
              <w:bottom w:val="nil"/>
              <w:right w:val="single" w:sz="2" w:space="0" w:color="000000"/>
            </w:tcBorders>
          </w:tcPr>
          <w:p w14:paraId="3EC96FC6" w14:textId="77777777" w:rsidR="006A5055" w:rsidRDefault="006A5055"/>
        </w:tc>
        <w:tc>
          <w:tcPr>
            <w:tcW w:w="10080" w:type="dxa"/>
            <w:tcBorders>
              <w:left w:val="single" w:sz="2" w:space="0" w:color="000000"/>
            </w:tcBorders>
          </w:tcPr>
          <w:p w14:paraId="50D1D236" w14:textId="77777777" w:rsidR="006A5055" w:rsidRDefault="006A5055">
            <w:pPr>
              <w:rPr>
                <w:rFonts w:ascii="Arial" w:eastAsia="Arial" w:hAnsi="Arial"/>
                <w:sz w:val="20"/>
                <w:szCs w:val="20"/>
              </w:rPr>
            </w:pPr>
          </w:p>
        </w:tc>
      </w:tr>
    </w:tbl>
    <w:p w14:paraId="1A898F2F" w14:textId="77777777" w:rsidR="006A5055" w:rsidRDefault="006A5055">
      <w:pPr>
        <w:rPr>
          <w:rFonts w:ascii="Arial" w:eastAsia="Arial" w:hAnsi="Arial"/>
          <w:b/>
          <w:sz w:val="20"/>
          <w:szCs w:val="20"/>
        </w:rPr>
      </w:pPr>
    </w:p>
    <w:p w14:paraId="2A46C0C3" w14:textId="77777777" w:rsidR="006A5055" w:rsidRDefault="006A5055">
      <w:pPr>
        <w:ind w:left="360"/>
        <w:rPr>
          <w:rFonts w:ascii="Arial" w:eastAsia="Arial" w:hAnsi="Arial"/>
          <w:b/>
          <w:sz w:val="22"/>
          <w:szCs w:val="22"/>
        </w:rPr>
      </w:pPr>
    </w:p>
    <w:p w14:paraId="775DC5A3" w14:textId="77777777" w:rsidR="006A5055" w:rsidRDefault="006A5055">
      <w:pPr>
        <w:ind w:left="360"/>
        <w:rPr>
          <w:rFonts w:ascii="Arial" w:eastAsia="Arial" w:hAnsi="Arial"/>
          <w:sz w:val="20"/>
          <w:szCs w:val="20"/>
        </w:rPr>
      </w:pPr>
    </w:p>
    <w:p w14:paraId="63740562" w14:textId="77777777" w:rsidR="006A5055" w:rsidRDefault="006A5055">
      <w:pPr>
        <w:rPr>
          <w:rFonts w:ascii="Arial" w:eastAsia="Arial" w:hAnsi="Arial"/>
          <w:i/>
          <w:sz w:val="20"/>
          <w:szCs w:val="20"/>
        </w:rPr>
      </w:pPr>
    </w:p>
    <w:sectPr w:rsidR="006A5055">
      <w:pgSz w:w="15840" w:h="12240" w:orient="landscape"/>
      <w:pgMar w:top="1797" w:right="1440" w:bottom="1622"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E8D38" w14:textId="77777777" w:rsidR="00962B0B" w:rsidRDefault="00962B0B">
      <w:r>
        <w:separator/>
      </w:r>
    </w:p>
  </w:endnote>
  <w:endnote w:type="continuationSeparator" w:id="0">
    <w:p w14:paraId="28B5C5CA" w14:textId="77777777" w:rsidR="00962B0B" w:rsidRDefault="0096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CFE7E" w14:textId="77777777" w:rsidR="00147B8D" w:rsidRDefault="00147B8D">
    <w:pPr>
      <w:pStyle w:val="Footer"/>
      <w:framePr w:wrap="none" w:vAnchor="text" w:hAnchor="margin" w:x="12750" w:y="1"/>
      <w:rPr>
        <w:rStyle w:val="PageNumber"/>
      </w:rPr>
    </w:pPr>
    <w:r>
      <w:fldChar w:fldCharType="begin"/>
    </w:r>
    <w:r>
      <w:instrText>PAGE  \* MERGEFORMAT</w:instrText>
    </w:r>
    <w:r>
      <w:fldChar w:fldCharType="end"/>
    </w:r>
  </w:p>
  <w:p w14:paraId="13AC2608" w14:textId="77777777" w:rsidR="00147B8D" w:rsidRDefault="00147B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5A0E0" w14:textId="77777777" w:rsidR="00147B8D" w:rsidRDefault="00147B8D">
    <w:pPr>
      <w:pStyle w:val="Footer"/>
      <w:framePr w:wrap="none" w:vAnchor="text" w:hAnchor="margin" w:x="12630" w:y="1"/>
      <w:rPr>
        <w:rStyle w:val="PageNumber"/>
      </w:rPr>
    </w:pPr>
    <w:r>
      <w:fldChar w:fldCharType="begin"/>
    </w:r>
    <w:r>
      <w:instrText>PAGE  \* MERGEFORMAT</w:instrText>
    </w:r>
    <w:r>
      <w:fldChar w:fldCharType="separate"/>
    </w:r>
    <w:r>
      <w:rPr>
        <w:rStyle w:val="PageNumber"/>
      </w:rPr>
      <w:t>33</w:t>
    </w:r>
    <w:r>
      <w:fldChar w:fldCharType="end"/>
    </w:r>
  </w:p>
  <w:p w14:paraId="7B599819" w14:textId="77777777" w:rsidR="00147B8D" w:rsidRDefault="00147B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55EF2F" w14:textId="77777777" w:rsidR="00962B0B" w:rsidRDefault="00962B0B">
      <w:r>
        <w:separator/>
      </w:r>
    </w:p>
  </w:footnote>
  <w:footnote w:type="continuationSeparator" w:id="0">
    <w:p w14:paraId="404DAA4C" w14:textId="77777777" w:rsidR="00962B0B" w:rsidRDefault="00962B0B">
      <w:r>
        <w:continuationSeparator/>
      </w:r>
    </w:p>
  </w:footnote>
  <w:footnote w:id="1">
    <w:p w14:paraId="4F1EEEB2" w14:textId="77777777" w:rsidR="00147B8D" w:rsidRDefault="00147B8D">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70B80E1C" w14:textId="77777777" w:rsidR="00147B8D" w:rsidRDefault="00147B8D">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60023424" w14:textId="77777777" w:rsidR="00147B8D" w:rsidRDefault="00147B8D">
      <w:pPr>
        <w:pStyle w:val="FootnoteText"/>
      </w:pPr>
      <w:r>
        <w:rPr>
          <w:rStyle w:val="FootnoteReference"/>
        </w:rPr>
        <w:footnoteRef/>
      </w:r>
      <w:r>
        <w:t>Use GEF Secretariat required six-point scale system: Highly Satisfactory (</w:t>
      </w:r>
      <w:r>
        <w:rPr>
          <w:b/>
        </w:rPr>
        <w:t>HS</w:t>
      </w:r>
      <w:r>
        <w:t>), Satisfactory (</w:t>
      </w:r>
      <w:r>
        <w:rPr>
          <w:b/>
        </w:rPr>
        <w:t>S</w:t>
      </w:r>
      <w:r>
        <w:t>), Marginally Satisfactory (</w:t>
      </w:r>
      <w:r>
        <w:rPr>
          <w:b/>
        </w:rPr>
        <w:t>MS</w:t>
      </w:r>
      <w:r>
        <w:t>), Marginally Unsatisfactory (</w:t>
      </w:r>
      <w:r>
        <w:rPr>
          <w:b/>
        </w:rPr>
        <w:t>MU</w:t>
      </w:r>
      <w:r>
        <w:t>), Unsatisfactory (</w:t>
      </w:r>
      <w:r>
        <w:rPr>
          <w:b/>
        </w:rPr>
        <w:t>U</w:t>
      </w:r>
      <w:r>
        <w:t>), and Highly Unsatisfactory (</w:t>
      </w:r>
      <w:r>
        <w:rPr>
          <w:b/>
        </w:rPr>
        <w:t>HU</w:t>
      </w:r>
      <w:r>
        <w:t xml:space="preserve">). </w:t>
      </w:r>
    </w:p>
  </w:footnote>
  <w:footnote w:id="4">
    <w:p w14:paraId="4F973F8A" w14:textId="77777777" w:rsidR="00147B8D" w:rsidRDefault="00147B8D">
      <w:pPr>
        <w:pStyle w:val="FootnoteText"/>
      </w:pPr>
      <w:r>
        <w:rPr>
          <w:rStyle w:val="FootnoteReference"/>
        </w:rPr>
        <w:footnoteRef/>
      </w:r>
      <w:r>
        <w:t xml:space="preserve"> Add rows if your objective has more than 3 outcome indicators. Same applies for the number of outcomes.</w:t>
      </w:r>
    </w:p>
  </w:footnote>
  <w:footnote w:id="5">
    <w:p w14:paraId="786D71A3" w14:textId="77777777" w:rsidR="00147B8D" w:rsidRDefault="00147B8D">
      <w:pPr>
        <w:pStyle w:val="FootnoteText"/>
      </w:pPr>
      <w:r>
        <w:rPr>
          <w:rStyle w:val="FootnoteReference"/>
        </w:rPr>
        <w:footnoteRef/>
      </w:r>
      <w:r>
        <w:t xml:space="preserve"> Outputs as described in the project logframe or in any updated project revision.</w:t>
      </w:r>
    </w:p>
  </w:footnote>
  <w:footnote w:id="6">
    <w:p w14:paraId="19AD789F" w14:textId="77777777" w:rsidR="00147B8D" w:rsidRDefault="00147B8D">
      <w:pPr>
        <w:pStyle w:val="FootnoteText"/>
      </w:pPr>
      <w:r>
        <w:rPr>
          <w:rStyle w:val="FootnoteReference"/>
        </w:rPr>
        <w:footnoteRef/>
      </w:r>
      <w:r>
        <w:t xml:space="preserve"> As per latest workplan (latest project revision)</w:t>
      </w:r>
    </w:p>
  </w:footnote>
  <w:footnote w:id="7">
    <w:p w14:paraId="2EF92FB9" w14:textId="77777777" w:rsidR="00147B8D" w:rsidRDefault="00147B8D">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28A89C62" w14:textId="77777777" w:rsidR="00147B8D" w:rsidRDefault="00147B8D">
      <w:pPr>
        <w:pStyle w:val="FootnoteText"/>
      </w:pPr>
      <w:r>
        <w:rPr>
          <w:rStyle w:val="FootnoteReference"/>
        </w:rPr>
        <w:footnoteRef/>
      </w:r>
      <w:r>
        <w:t xml:space="preserve"> To be provided by the UNEP Task Manager</w:t>
      </w:r>
    </w:p>
  </w:footnote>
  <w:footnote w:id="9">
    <w:p w14:paraId="67841CB6" w14:textId="77777777" w:rsidR="00147B8D" w:rsidRDefault="00147B8D">
      <w:pPr>
        <w:pStyle w:val="FootnoteText"/>
      </w:pPr>
      <w:r>
        <w:rPr>
          <w:rStyle w:val="FootnoteReference"/>
        </w:rPr>
        <w:footnoteRef/>
      </w:r>
      <w:r>
        <w:t xml:space="preserve"> Use GEF Secretariat required six-point scale system: Highly Satisfactory (HS), Satisfactory (S), Marginally Satisfactory (MS), Marginally Unsatisfactory (MU), Unsatisfactory (U), and Highly Unsatisfactory (HU)</w:t>
      </w:r>
    </w:p>
  </w:footnote>
  <w:footnote w:id="10">
    <w:p w14:paraId="524E6C66" w14:textId="77777777" w:rsidR="00147B8D" w:rsidRDefault="00147B8D">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C90BB" w14:textId="77777777" w:rsidR="00147B8D" w:rsidRDefault="00147B8D">
    <w:pPr>
      <w:pStyle w:val="Header"/>
      <w:jc w:val="right"/>
      <w:rPr>
        <w:rFonts w:ascii="Arial" w:eastAsia="Arial" w:hAnsi="Arial"/>
        <w:b/>
        <w:sz w:val="22"/>
        <w:szCs w:val="22"/>
      </w:rPr>
    </w:pPr>
    <w:r>
      <w:rPr>
        <w:rFonts w:ascii="Arial" w:eastAsia="Malgun Gothic" w:hAnsi="Malgun Gothic"/>
        <w:b/>
        <w:sz w:val="22"/>
        <w:szCs w:val="22"/>
      </w:rPr>
      <w:t>PIR FY 2019_S2NPA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00000"/>
    <w:multiLevelType w:val="hybridMultilevel"/>
    <w:tmpl w:val="385FADC9"/>
    <w:lvl w:ilvl="0" w:tplc="E9A2AF08">
      <w:start w:val="1"/>
      <w:numFmt w:val="bullet"/>
      <w:lvlText w:val=""/>
      <w:lvlJc w:val="left"/>
      <w:pPr>
        <w:tabs>
          <w:tab w:val="left" w:pos="0"/>
        </w:tabs>
        <w:ind w:left="0" w:firstLine="0"/>
      </w:pPr>
      <w:rPr>
        <w:rFonts w:ascii="Symbol" w:eastAsia="Symbol" w:hAnsi="Symbol"/>
        <w:w w:val="100"/>
        <w:sz w:val="20"/>
        <w:szCs w:val="20"/>
        <w:shd w:val="clear" w:color="auto" w:fill="auto"/>
      </w:rPr>
    </w:lvl>
    <w:lvl w:ilvl="1" w:tplc="5834208E">
      <w:start w:val="1"/>
      <w:numFmt w:val="bullet"/>
      <w:lvlText w:val="·"/>
      <w:lvlJc w:val="left"/>
      <w:pPr>
        <w:tabs>
          <w:tab w:val="left" w:pos="720"/>
        </w:tabs>
        <w:ind w:left="1440" w:hanging="360"/>
      </w:pPr>
      <w:rPr>
        <w:rFonts w:ascii="Symbol" w:eastAsia="Symbol" w:hAnsi="Symbol"/>
        <w:w w:val="100"/>
        <w:sz w:val="20"/>
        <w:szCs w:val="20"/>
        <w:shd w:val="clear" w:color="auto" w:fill="auto"/>
      </w:rPr>
    </w:lvl>
    <w:lvl w:ilvl="2" w:tplc="5762CD62">
      <w:start w:val="1"/>
      <w:numFmt w:val="bullet"/>
      <w:lvlText w:val="o"/>
      <w:lvlJc w:val="left"/>
      <w:pPr>
        <w:tabs>
          <w:tab w:val="left" w:pos="1440"/>
        </w:tabs>
        <w:ind w:left="2160" w:hanging="360"/>
      </w:pPr>
      <w:rPr>
        <w:rFonts w:ascii="Courier New" w:eastAsia="Courier New" w:hAnsi="Courier New"/>
        <w:w w:val="100"/>
        <w:sz w:val="20"/>
        <w:szCs w:val="20"/>
        <w:shd w:val="clear" w:color="auto" w:fill="auto"/>
      </w:rPr>
    </w:lvl>
    <w:lvl w:ilvl="3" w:tplc="DE3C24B0">
      <w:start w:val="1"/>
      <w:numFmt w:val="bullet"/>
      <w:lvlText w:val="§"/>
      <w:lvlJc w:val="left"/>
      <w:pPr>
        <w:tabs>
          <w:tab w:val="left" w:pos="2160"/>
        </w:tabs>
        <w:ind w:left="2880" w:hanging="360"/>
      </w:pPr>
      <w:rPr>
        <w:rFonts w:ascii="Wingdings" w:eastAsia="Wingdings" w:hAnsi="Wingdings"/>
        <w:w w:val="100"/>
        <w:sz w:val="20"/>
        <w:szCs w:val="20"/>
        <w:shd w:val="clear" w:color="auto" w:fill="auto"/>
      </w:rPr>
    </w:lvl>
    <w:lvl w:ilvl="4" w:tplc="E618A47E">
      <w:start w:val="1"/>
      <w:numFmt w:val="bullet"/>
      <w:lvlText w:val="ú"/>
      <w:lvlJc w:val="left"/>
      <w:pPr>
        <w:tabs>
          <w:tab w:val="left" w:pos="2880"/>
        </w:tabs>
        <w:ind w:left="3600" w:hanging="360"/>
      </w:pPr>
      <w:rPr>
        <w:rFonts w:ascii="Wingdings" w:eastAsia="Wingdings" w:hAnsi="Wingdings"/>
        <w:w w:val="100"/>
        <w:sz w:val="20"/>
        <w:szCs w:val="20"/>
        <w:shd w:val="clear" w:color="auto" w:fill="auto"/>
      </w:rPr>
    </w:lvl>
    <w:lvl w:ilvl="5" w:tplc="E74A8DF6">
      <w:start w:val="1"/>
      <w:numFmt w:val="bullet"/>
      <w:lvlText w:val="·"/>
      <w:lvlJc w:val="left"/>
      <w:pPr>
        <w:tabs>
          <w:tab w:val="left" w:pos="3600"/>
        </w:tabs>
        <w:ind w:left="4320" w:hanging="360"/>
      </w:pPr>
      <w:rPr>
        <w:rFonts w:ascii="Symbol" w:eastAsia="Symbol" w:hAnsi="Symbol"/>
        <w:w w:val="100"/>
        <w:sz w:val="20"/>
        <w:szCs w:val="20"/>
        <w:shd w:val="clear" w:color="auto" w:fill="auto"/>
      </w:rPr>
    </w:lvl>
    <w:lvl w:ilvl="6" w:tplc="BE56739C">
      <w:start w:val="1"/>
      <w:numFmt w:val="bullet"/>
      <w:lvlText w:val="o"/>
      <w:lvlJc w:val="left"/>
      <w:pPr>
        <w:tabs>
          <w:tab w:val="left" w:pos="4320"/>
        </w:tabs>
        <w:ind w:left="5040" w:hanging="360"/>
      </w:pPr>
      <w:rPr>
        <w:rFonts w:ascii="Courier New" w:eastAsia="Courier New" w:hAnsi="Courier New"/>
        <w:w w:val="100"/>
        <w:sz w:val="20"/>
        <w:szCs w:val="20"/>
        <w:shd w:val="clear" w:color="auto" w:fill="auto"/>
      </w:rPr>
    </w:lvl>
    <w:lvl w:ilvl="7" w:tplc="9DDEBA40">
      <w:start w:val="1"/>
      <w:numFmt w:val="bullet"/>
      <w:lvlText w:val="§"/>
      <w:lvlJc w:val="left"/>
      <w:pPr>
        <w:tabs>
          <w:tab w:val="left" w:pos="5040"/>
        </w:tabs>
        <w:ind w:left="5760" w:hanging="360"/>
      </w:pPr>
      <w:rPr>
        <w:rFonts w:ascii="Wingdings" w:eastAsia="Wingdings" w:hAnsi="Wingdings"/>
        <w:w w:val="100"/>
        <w:sz w:val="20"/>
        <w:szCs w:val="20"/>
        <w:shd w:val="clear" w:color="auto" w:fill="auto"/>
      </w:rPr>
    </w:lvl>
    <w:lvl w:ilvl="8" w:tplc="D7E28DCC">
      <w:start w:val="1"/>
      <w:numFmt w:val="bullet"/>
      <w:lvlText w:val="ú"/>
      <w:lvlJc w:val="left"/>
      <w:pPr>
        <w:tabs>
          <w:tab w:val="left" w:pos="5760"/>
        </w:tabs>
        <w:ind w:left="6480" w:hanging="360"/>
      </w:pPr>
      <w:rPr>
        <w:rFonts w:ascii="Wingdings" w:eastAsia="Wingdings" w:hAnsi="Wingdings"/>
        <w:w w:val="100"/>
        <w:sz w:val="20"/>
        <w:szCs w:val="20"/>
        <w:shd w:val="clear" w:color="auto" w:fill="auto"/>
      </w:rPr>
    </w:lvl>
  </w:abstractNum>
  <w:abstractNum w:abstractNumId="1" w15:restartNumberingAfterBreak="0">
    <w:nsid w:val="2F000001"/>
    <w:multiLevelType w:val="hybridMultilevel"/>
    <w:tmpl w:val="359D0F01"/>
    <w:lvl w:ilvl="0" w:tplc="7444C8F2">
      <w:start w:val="6"/>
      <w:numFmt w:val="bullet"/>
      <w:lvlText w:val="-"/>
      <w:lvlJc w:val="left"/>
      <w:pPr>
        <w:ind w:left="1080" w:hanging="360"/>
      </w:pPr>
      <w:rPr>
        <w:rFonts w:ascii="Calibri" w:eastAsia="Times New Roman" w:hAnsi="Calibri"/>
        <w:w w:val="100"/>
        <w:sz w:val="20"/>
        <w:szCs w:val="20"/>
        <w:shd w:val="clear" w:color="auto" w:fill="auto"/>
      </w:rPr>
    </w:lvl>
    <w:lvl w:ilvl="1" w:tplc="80CA3804">
      <w:start w:val="1"/>
      <w:numFmt w:val="lowerLetter"/>
      <w:lvlText w:val="%2."/>
      <w:lvlJc w:val="left"/>
      <w:pPr>
        <w:ind w:left="1800" w:hanging="360"/>
      </w:pPr>
    </w:lvl>
    <w:lvl w:ilvl="2" w:tplc="83C237F2">
      <w:start w:val="1"/>
      <w:numFmt w:val="lowerRoman"/>
      <w:lvlText w:val="%3."/>
      <w:lvlJc w:val="right"/>
      <w:pPr>
        <w:ind w:left="2340" w:hanging="180"/>
      </w:pPr>
    </w:lvl>
    <w:lvl w:ilvl="3" w:tplc="CF660FDE">
      <w:start w:val="1"/>
      <w:numFmt w:val="decimal"/>
      <w:lvlText w:val="%4."/>
      <w:lvlJc w:val="left"/>
      <w:pPr>
        <w:ind w:left="3240" w:hanging="360"/>
      </w:pPr>
    </w:lvl>
    <w:lvl w:ilvl="4" w:tplc="37C6173E">
      <w:start w:val="1"/>
      <w:numFmt w:val="lowerLetter"/>
      <w:lvlText w:val="%5."/>
      <w:lvlJc w:val="left"/>
      <w:pPr>
        <w:ind w:left="3960" w:hanging="360"/>
      </w:pPr>
    </w:lvl>
    <w:lvl w:ilvl="5" w:tplc="14FC7B82">
      <w:start w:val="1"/>
      <w:numFmt w:val="lowerRoman"/>
      <w:lvlText w:val="%6."/>
      <w:lvlJc w:val="right"/>
      <w:pPr>
        <w:ind w:left="4500" w:hanging="180"/>
      </w:pPr>
    </w:lvl>
    <w:lvl w:ilvl="6" w:tplc="AA40E71C">
      <w:start w:val="1"/>
      <w:numFmt w:val="decimal"/>
      <w:lvlText w:val="%7."/>
      <w:lvlJc w:val="left"/>
      <w:pPr>
        <w:ind w:left="5400" w:hanging="360"/>
      </w:pPr>
    </w:lvl>
    <w:lvl w:ilvl="7" w:tplc="A198D048">
      <w:start w:val="1"/>
      <w:numFmt w:val="lowerLetter"/>
      <w:lvlText w:val="%8."/>
      <w:lvlJc w:val="left"/>
      <w:pPr>
        <w:ind w:left="6120" w:hanging="360"/>
      </w:pPr>
    </w:lvl>
    <w:lvl w:ilvl="8" w:tplc="E2D2455C">
      <w:start w:val="1"/>
      <w:numFmt w:val="lowerRoman"/>
      <w:lvlText w:val="%9."/>
      <w:lvlJc w:val="right"/>
      <w:pPr>
        <w:ind w:left="6660" w:hanging="180"/>
      </w:pPr>
    </w:lvl>
  </w:abstractNum>
  <w:abstractNum w:abstractNumId="2" w15:restartNumberingAfterBreak="0">
    <w:nsid w:val="2F000002"/>
    <w:multiLevelType w:val="hybridMultilevel"/>
    <w:tmpl w:val="3365765E"/>
    <w:lvl w:ilvl="0" w:tplc="CEDAF57A">
      <w:start w:val="1"/>
      <w:numFmt w:val="bullet"/>
      <w:lvlText w:val="ü"/>
      <w:lvlJc w:val="left"/>
      <w:pPr>
        <w:ind w:left="1080" w:hanging="360"/>
      </w:pPr>
      <w:rPr>
        <w:rFonts w:ascii="Wingdings" w:eastAsia="Wingdings" w:hAnsi="Wingdings"/>
        <w:w w:val="100"/>
        <w:sz w:val="20"/>
        <w:szCs w:val="20"/>
        <w:shd w:val="clear" w:color="auto" w:fill="auto"/>
      </w:rPr>
    </w:lvl>
    <w:lvl w:ilvl="1" w:tplc="EB48DB20">
      <w:start w:val="1"/>
      <w:numFmt w:val="bullet"/>
      <w:lvlText w:val="o"/>
      <w:lvlJc w:val="left"/>
      <w:pPr>
        <w:ind w:left="1800" w:hanging="360"/>
      </w:pPr>
      <w:rPr>
        <w:rFonts w:ascii="Courier New" w:eastAsia="Courier New" w:hAnsi="Courier New"/>
        <w:w w:val="100"/>
        <w:sz w:val="20"/>
        <w:szCs w:val="20"/>
        <w:shd w:val="clear" w:color="auto" w:fill="auto"/>
      </w:rPr>
    </w:lvl>
    <w:lvl w:ilvl="2" w:tplc="02ACE7FE">
      <w:start w:val="1"/>
      <w:numFmt w:val="bullet"/>
      <w:lvlText w:val="§"/>
      <w:lvlJc w:val="left"/>
      <w:pPr>
        <w:ind w:left="2520" w:hanging="360"/>
      </w:pPr>
      <w:rPr>
        <w:rFonts w:ascii="Wingdings" w:eastAsia="Wingdings" w:hAnsi="Wingdings"/>
        <w:w w:val="100"/>
        <w:sz w:val="20"/>
        <w:szCs w:val="20"/>
        <w:shd w:val="clear" w:color="auto" w:fill="auto"/>
      </w:rPr>
    </w:lvl>
    <w:lvl w:ilvl="3" w:tplc="ACE2D47A">
      <w:start w:val="1"/>
      <w:numFmt w:val="bullet"/>
      <w:lvlText w:val="·"/>
      <w:lvlJc w:val="left"/>
      <w:pPr>
        <w:ind w:left="3240" w:hanging="360"/>
      </w:pPr>
      <w:rPr>
        <w:rFonts w:ascii="Symbol" w:eastAsia="Symbol" w:hAnsi="Symbol"/>
        <w:w w:val="100"/>
        <w:sz w:val="20"/>
        <w:szCs w:val="20"/>
        <w:shd w:val="clear" w:color="auto" w:fill="auto"/>
      </w:rPr>
    </w:lvl>
    <w:lvl w:ilvl="4" w:tplc="07AE18C0">
      <w:start w:val="1"/>
      <w:numFmt w:val="bullet"/>
      <w:lvlText w:val="o"/>
      <w:lvlJc w:val="left"/>
      <w:pPr>
        <w:ind w:left="3960" w:hanging="360"/>
      </w:pPr>
      <w:rPr>
        <w:rFonts w:ascii="Courier New" w:eastAsia="Courier New" w:hAnsi="Courier New"/>
        <w:w w:val="100"/>
        <w:sz w:val="20"/>
        <w:szCs w:val="20"/>
        <w:shd w:val="clear" w:color="auto" w:fill="auto"/>
      </w:rPr>
    </w:lvl>
    <w:lvl w:ilvl="5" w:tplc="BF10567E">
      <w:start w:val="1"/>
      <w:numFmt w:val="bullet"/>
      <w:lvlText w:val="§"/>
      <w:lvlJc w:val="left"/>
      <w:pPr>
        <w:ind w:left="4680" w:hanging="360"/>
      </w:pPr>
      <w:rPr>
        <w:rFonts w:ascii="Wingdings" w:eastAsia="Wingdings" w:hAnsi="Wingdings"/>
        <w:w w:val="100"/>
        <w:sz w:val="20"/>
        <w:szCs w:val="20"/>
        <w:shd w:val="clear" w:color="auto" w:fill="auto"/>
      </w:rPr>
    </w:lvl>
    <w:lvl w:ilvl="6" w:tplc="9FDC2DB4">
      <w:start w:val="1"/>
      <w:numFmt w:val="bullet"/>
      <w:lvlText w:val="·"/>
      <w:lvlJc w:val="left"/>
      <w:pPr>
        <w:ind w:left="5400" w:hanging="360"/>
      </w:pPr>
      <w:rPr>
        <w:rFonts w:ascii="Symbol" w:eastAsia="Symbol" w:hAnsi="Symbol"/>
        <w:w w:val="100"/>
        <w:sz w:val="20"/>
        <w:szCs w:val="20"/>
        <w:shd w:val="clear" w:color="auto" w:fill="auto"/>
      </w:rPr>
    </w:lvl>
    <w:lvl w:ilvl="7" w:tplc="D1262EE0">
      <w:start w:val="1"/>
      <w:numFmt w:val="bullet"/>
      <w:lvlText w:val="o"/>
      <w:lvlJc w:val="left"/>
      <w:pPr>
        <w:ind w:left="6120" w:hanging="360"/>
      </w:pPr>
      <w:rPr>
        <w:rFonts w:ascii="Courier New" w:eastAsia="Courier New" w:hAnsi="Courier New"/>
        <w:w w:val="100"/>
        <w:sz w:val="20"/>
        <w:szCs w:val="20"/>
        <w:shd w:val="clear" w:color="auto" w:fill="auto"/>
      </w:rPr>
    </w:lvl>
    <w:lvl w:ilvl="8" w:tplc="A09284B8">
      <w:start w:val="1"/>
      <w:numFmt w:val="bullet"/>
      <w:lvlText w:val="§"/>
      <w:lvlJc w:val="left"/>
      <w:pPr>
        <w:ind w:left="6840" w:hanging="360"/>
      </w:pPr>
      <w:rPr>
        <w:rFonts w:ascii="Wingdings" w:eastAsia="Wingdings" w:hAnsi="Wingdings"/>
        <w:w w:val="100"/>
        <w:sz w:val="20"/>
        <w:szCs w:val="20"/>
        <w:shd w:val="clear" w:color="auto" w:fill="auto"/>
      </w:rPr>
    </w:lvl>
  </w:abstractNum>
  <w:abstractNum w:abstractNumId="3" w15:restartNumberingAfterBreak="0">
    <w:nsid w:val="2F000003"/>
    <w:multiLevelType w:val="hybridMultilevel"/>
    <w:tmpl w:val="1FFF4F35"/>
    <w:lvl w:ilvl="0" w:tplc="D08E58C8">
      <w:start w:val="1"/>
      <w:numFmt w:val="bullet"/>
      <w:lvlText w:val="·"/>
      <w:lvlJc w:val="left"/>
      <w:pPr>
        <w:tabs>
          <w:tab w:val="left" w:pos="1080"/>
        </w:tabs>
        <w:ind w:left="1440" w:hanging="360"/>
      </w:pPr>
      <w:rPr>
        <w:rFonts w:ascii="Symbol" w:eastAsia="Symbol" w:hAnsi="Symbol"/>
        <w:w w:val="100"/>
        <w:sz w:val="20"/>
        <w:szCs w:val="20"/>
        <w:shd w:val="clear" w:color="auto" w:fill="auto"/>
      </w:rPr>
    </w:lvl>
    <w:lvl w:ilvl="1" w:tplc="6546AC9A">
      <w:start w:val="1"/>
      <w:numFmt w:val="bullet"/>
      <w:lvlText w:val="o"/>
      <w:lvlJc w:val="left"/>
      <w:pPr>
        <w:tabs>
          <w:tab w:val="left" w:pos="1800"/>
        </w:tabs>
        <w:ind w:left="2160" w:hanging="360"/>
      </w:pPr>
      <w:rPr>
        <w:rFonts w:ascii="Courier New" w:eastAsia="Courier New" w:hAnsi="Courier New"/>
        <w:w w:val="100"/>
        <w:sz w:val="20"/>
        <w:szCs w:val="20"/>
        <w:shd w:val="clear" w:color="auto" w:fill="auto"/>
      </w:rPr>
    </w:lvl>
    <w:lvl w:ilvl="2" w:tplc="2242BF62">
      <w:start w:val="1"/>
      <w:numFmt w:val="bullet"/>
      <w:lvlText w:val="§"/>
      <w:lvlJc w:val="left"/>
      <w:pPr>
        <w:tabs>
          <w:tab w:val="left" w:pos="2520"/>
        </w:tabs>
        <w:ind w:left="2880" w:hanging="360"/>
      </w:pPr>
      <w:rPr>
        <w:rFonts w:ascii="Wingdings" w:eastAsia="Wingdings" w:hAnsi="Wingdings"/>
        <w:w w:val="100"/>
        <w:sz w:val="20"/>
        <w:szCs w:val="20"/>
        <w:shd w:val="clear" w:color="auto" w:fill="auto"/>
      </w:rPr>
    </w:lvl>
    <w:lvl w:ilvl="3" w:tplc="B1E2A48C">
      <w:start w:val="1"/>
      <w:numFmt w:val="bullet"/>
      <w:lvlText w:val="·"/>
      <w:lvlJc w:val="left"/>
      <w:pPr>
        <w:tabs>
          <w:tab w:val="left" w:pos="3240"/>
        </w:tabs>
        <w:ind w:left="3600" w:hanging="360"/>
      </w:pPr>
      <w:rPr>
        <w:rFonts w:ascii="Symbol" w:eastAsia="Symbol" w:hAnsi="Symbol"/>
        <w:w w:val="100"/>
        <w:sz w:val="20"/>
        <w:szCs w:val="20"/>
        <w:shd w:val="clear" w:color="auto" w:fill="auto"/>
      </w:rPr>
    </w:lvl>
    <w:lvl w:ilvl="4" w:tplc="1D06E2D0">
      <w:start w:val="1"/>
      <w:numFmt w:val="bullet"/>
      <w:lvlText w:val="o"/>
      <w:lvlJc w:val="left"/>
      <w:pPr>
        <w:tabs>
          <w:tab w:val="left" w:pos="3960"/>
        </w:tabs>
        <w:ind w:left="4320" w:hanging="360"/>
      </w:pPr>
      <w:rPr>
        <w:rFonts w:ascii="Courier New" w:eastAsia="Courier New" w:hAnsi="Courier New"/>
        <w:w w:val="100"/>
        <w:sz w:val="20"/>
        <w:szCs w:val="20"/>
        <w:shd w:val="clear" w:color="auto" w:fill="auto"/>
      </w:rPr>
    </w:lvl>
    <w:lvl w:ilvl="5" w:tplc="FCE0DB08">
      <w:start w:val="1"/>
      <w:numFmt w:val="bullet"/>
      <w:lvlText w:val="§"/>
      <w:lvlJc w:val="left"/>
      <w:pPr>
        <w:tabs>
          <w:tab w:val="left" w:pos="4680"/>
        </w:tabs>
        <w:ind w:left="5040" w:hanging="360"/>
      </w:pPr>
      <w:rPr>
        <w:rFonts w:ascii="Wingdings" w:eastAsia="Wingdings" w:hAnsi="Wingdings"/>
        <w:w w:val="100"/>
        <w:sz w:val="20"/>
        <w:szCs w:val="20"/>
        <w:shd w:val="clear" w:color="auto" w:fill="auto"/>
      </w:rPr>
    </w:lvl>
    <w:lvl w:ilvl="6" w:tplc="411409F6">
      <w:start w:val="1"/>
      <w:numFmt w:val="bullet"/>
      <w:lvlText w:val="·"/>
      <w:lvlJc w:val="left"/>
      <w:pPr>
        <w:tabs>
          <w:tab w:val="left" w:pos="5400"/>
        </w:tabs>
        <w:ind w:left="5760" w:hanging="360"/>
      </w:pPr>
      <w:rPr>
        <w:rFonts w:ascii="Symbol" w:eastAsia="Symbol" w:hAnsi="Symbol"/>
        <w:w w:val="100"/>
        <w:sz w:val="20"/>
        <w:szCs w:val="20"/>
        <w:shd w:val="clear" w:color="auto" w:fill="auto"/>
      </w:rPr>
    </w:lvl>
    <w:lvl w:ilvl="7" w:tplc="62500388">
      <w:start w:val="1"/>
      <w:numFmt w:val="bullet"/>
      <w:lvlText w:val="o"/>
      <w:lvlJc w:val="left"/>
      <w:pPr>
        <w:tabs>
          <w:tab w:val="left" w:pos="6120"/>
        </w:tabs>
        <w:ind w:left="6480" w:hanging="360"/>
      </w:pPr>
      <w:rPr>
        <w:rFonts w:ascii="Courier New" w:eastAsia="Courier New" w:hAnsi="Courier New"/>
        <w:w w:val="100"/>
        <w:sz w:val="20"/>
        <w:szCs w:val="20"/>
        <w:shd w:val="clear" w:color="auto" w:fill="auto"/>
      </w:rPr>
    </w:lvl>
    <w:lvl w:ilvl="8" w:tplc="E8DCDD7C">
      <w:start w:val="1"/>
      <w:numFmt w:val="bullet"/>
      <w:lvlText w:val="§"/>
      <w:lvlJc w:val="left"/>
      <w:pPr>
        <w:tabs>
          <w:tab w:val="left" w:pos="6840"/>
        </w:tabs>
        <w:ind w:left="7200" w:hanging="360"/>
      </w:pPr>
      <w:rPr>
        <w:rFonts w:ascii="Wingdings" w:eastAsia="Wingdings" w:hAnsi="Wingdings"/>
        <w:w w:val="100"/>
        <w:sz w:val="20"/>
        <w:szCs w:val="20"/>
        <w:shd w:val="clear" w:color="auto" w:fill="auto"/>
      </w:rPr>
    </w:lvl>
  </w:abstractNum>
  <w:abstractNum w:abstractNumId="4" w15:restartNumberingAfterBreak="0">
    <w:nsid w:val="2F000004"/>
    <w:multiLevelType w:val="hybridMultilevel"/>
    <w:tmpl w:val="29331877"/>
    <w:lvl w:ilvl="0" w:tplc="705041E2">
      <w:start w:val="1"/>
      <w:numFmt w:val="decimal"/>
      <w:lvlText w:val="%1."/>
      <w:lvlJc w:val="left"/>
      <w:pPr>
        <w:ind w:left="1080" w:hanging="360"/>
      </w:pPr>
      <w:rPr>
        <w:w w:val="100"/>
        <w:sz w:val="28"/>
        <w:szCs w:val="28"/>
        <w:shd w:val="clear" w:color="auto" w:fill="auto"/>
      </w:rPr>
    </w:lvl>
    <w:lvl w:ilvl="1" w:tplc="103C5136">
      <w:start w:val="1"/>
      <w:numFmt w:val="lowerLetter"/>
      <w:lvlText w:val="%2."/>
      <w:lvlJc w:val="left"/>
      <w:pPr>
        <w:ind w:left="1800" w:hanging="360"/>
      </w:pPr>
    </w:lvl>
    <w:lvl w:ilvl="2" w:tplc="06CADF54">
      <w:start w:val="1"/>
      <w:numFmt w:val="lowerRoman"/>
      <w:lvlText w:val="%3."/>
      <w:lvlJc w:val="right"/>
      <w:pPr>
        <w:ind w:left="2340" w:hanging="180"/>
      </w:pPr>
    </w:lvl>
    <w:lvl w:ilvl="3" w:tplc="304A0060">
      <w:start w:val="1"/>
      <w:numFmt w:val="decimal"/>
      <w:lvlText w:val="%4."/>
      <w:lvlJc w:val="left"/>
      <w:pPr>
        <w:ind w:left="3240" w:hanging="360"/>
      </w:pPr>
    </w:lvl>
    <w:lvl w:ilvl="4" w:tplc="ACA4A468">
      <w:start w:val="1"/>
      <w:numFmt w:val="lowerLetter"/>
      <w:lvlText w:val="%5."/>
      <w:lvlJc w:val="left"/>
      <w:pPr>
        <w:ind w:left="3960" w:hanging="360"/>
      </w:pPr>
    </w:lvl>
    <w:lvl w:ilvl="5" w:tplc="C1D219D8">
      <w:start w:val="1"/>
      <w:numFmt w:val="lowerRoman"/>
      <w:lvlText w:val="%6."/>
      <w:lvlJc w:val="right"/>
      <w:pPr>
        <w:ind w:left="4500" w:hanging="180"/>
      </w:pPr>
    </w:lvl>
    <w:lvl w:ilvl="6" w:tplc="DB1AFB5E">
      <w:start w:val="1"/>
      <w:numFmt w:val="decimal"/>
      <w:lvlText w:val="%7."/>
      <w:lvlJc w:val="left"/>
      <w:pPr>
        <w:ind w:left="5400" w:hanging="360"/>
      </w:pPr>
    </w:lvl>
    <w:lvl w:ilvl="7" w:tplc="F6B63388">
      <w:start w:val="1"/>
      <w:numFmt w:val="lowerLetter"/>
      <w:lvlText w:val="%8."/>
      <w:lvlJc w:val="left"/>
      <w:pPr>
        <w:ind w:left="6120" w:hanging="360"/>
      </w:pPr>
    </w:lvl>
    <w:lvl w:ilvl="8" w:tplc="6762A890">
      <w:start w:val="1"/>
      <w:numFmt w:val="lowerRoman"/>
      <w:lvlText w:val="%9."/>
      <w:lvlJc w:val="right"/>
      <w:pPr>
        <w:ind w:left="6660" w:hanging="180"/>
      </w:pPr>
    </w:lvl>
  </w:abstractNum>
  <w:abstractNum w:abstractNumId="5" w15:restartNumberingAfterBreak="0">
    <w:nsid w:val="2F000005"/>
    <w:multiLevelType w:val="hybridMultilevel"/>
    <w:tmpl w:val="4B396A68"/>
    <w:lvl w:ilvl="0" w:tplc="2452C14C">
      <w:start w:val="1"/>
      <w:numFmt w:val="lowerRoman"/>
      <w:lvlText w:val="%1."/>
      <w:lvlJc w:val="right"/>
      <w:pPr>
        <w:ind w:left="1440" w:hanging="360"/>
      </w:pPr>
    </w:lvl>
    <w:lvl w:ilvl="1" w:tplc="FE583D2E">
      <w:start w:val="1"/>
      <w:numFmt w:val="lowerLetter"/>
      <w:lvlText w:val="%2."/>
      <w:lvlJc w:val="left"/>
      <w:pPr>
        <w:ind w:left="2160" w:hanging="360"/>
      </w:pPr>
    </w:lvl>
    <w:lvl w:ilvl="2" w:tplc="9FAC0EFC">
      <w:start w:val="1"/>
      <w:numFmt w:val="lowerRoman"/>
      <w:lvlText w:val="%3."/>
      <w:lvlJc w:val="right"/>
      <w:pPr>
        <w:ind w:left="2700" w:hanging="180"/>
      </w:pPr>
    </w:lvl>
    <w:lvl w:ilvl="3" w:tplc="3BAA684C">
      <w:start w:val="1"/>
      <w:numFmt w:val="decimal"/>
      <w:lvlText w:val="%4."/>
      <w:lvlJc w:val="left"/>
      <w:pPr>
        <w:ind w:left="3600" w:hanging="360"/>
      </w:pPr>
    </w:lvl>
    <w:lvl w:ilvl="4" w:tplc="847AB39C">
      <w:start w:val="1"/>
      <w:numFmt w:val="lowerLetter"/>
      <w:lvlText w:val="%5."/>
      <w:lvlJc w:val="left"/>
      <w:pPr>
        <w:ind w:left="4320" w:hanging="360"/>
      </w:pPr>
    </w:lvl>
    <w:lvl w:ilvl="5" w:tplc="E7F8B3D2">
      <w:start w:val="1"/>
      <w:numFmt w:val="lowerRoman"/>
      <w:lvlText w:val="%6."/>
      <w:lvlJc w:val="right"/>
      <w:pPr>
        <w:ind w:left="4860" w:hanging="180"/>
      </w:pPr>
    </w:lvl>
    <w:lvl w:ilvl="6" w:tplc="ED849928">
      <w:start w:val="1"/>
      <w:numFmt w:val="decimal"/>
      <w:lvlText w:val="%7."/>
      <w:lvlJc w:val="left"/>
      <w:pPr>
        <w:ind w:left="5760" w:hanging="360"/>
      </w:pPr>
    </w:lvl>
    <w:lvl w:ilvl="7" w:tplc="20C44AA8">
      <w:start w:val="1"/>
      <w:numFmt w:val="lowerLetter"/>
      <w:lvlText w:val="%8."/>
      <w:lvlJc w:val="left"/>
      <w:pPr>
        <w:ind w:left="6480" w:hanging="360"/>
      </w:pPr>
    </w:lvl>
    <w:lvl w:ilvl="8" w:tplc="73AE3A2A">
      <w:start w:val="1"/>
      <w:numFmt w:val="lowerRoman"/>
      <w:lvlText w:val="%9."/>
      <w:lvlJc w:val="right"/>
      <w:pPr>
        <w:ind w:left="7020" w:hanging="180"/>
      </w:pPr>
    </w:lvl>
  </w:abstractNum>
  <w:abstractNum w:abstractNumId="6" w15:restartNumberingAfterBreak="0">
    <w:nsid w:val="2F000006"/>
    <w:multiLevelType w:val="multilevel"/>
    <w:tmpl w:val="58973684"/>
    <w:lvl w:ilvl="0">
      <w:start w:val="1"/>
      <w:numFmt w:val="lowerRoman"/>
      <w:lvlText w:val="(%1)"/>
      <w:lvlJc w:val="left"/>
      <w:pPr>
        <w:tabs>
          <w:tab w:val="left" w:pos="1080"/>
        </w:tabs>
        <w:ind w:left="1800" w:hanging="720"/>
      </w:pPr>
    </w:lvl>
    <w:lvl w:ilvl="1">
      <w:start w:val="1"/>
      <w:numFmt w:val="lowerLetter"/>
      <w:lvlText w:val="%2."/>
      <w:lvlJc w:val="left"/>
      <w:pPr>
        <w:tabs>
          <w:tab w:val="left" w:pos="1440"/>
        </w:tabs>
        <w:ind w:left="1800" w:hanging="360"/>
      </w:pPr>
    </w:lvl>
    <w:lvl w:ilvl="2">
      <w:start w:val="1"/>
      <w:numFmt w:val="lowerRoman"/>
      <w:lvlText w:val="%3."/>
      <w:lvlJc w:val="right"/>
      <w:pPr>
        <w:tabs>
          <w:tab w:val="left" w:pos="2160"/>
        </w:tabs>
        <w:ind w:left="2340" w:hanging="180"/>
      </w:pPr>
    </w:lvl>
    <w:lvl w:ilvl="3">
      <w:start w:val="1"/>
      <w:numFmt w:val="decimal"/>
      <w:lvlText w:val="%4."/>
      <w:lvlJc w:val="left"/>
      <w:pPr>
        <w:tabs>
          <w:tab w:val="left" w:pos="2880"/>
        </w:tabs>
        <w:ind w:left="3240" w:hanging="360"/>
      </w:pPr>
    </w:lvl>
    <w:lvl w:ilvl="4">
      <w:start w:val="1"/>
      <w:numFmt w:val="lowerLetter"/>
      <w:lvlText w:val="%5."/>
      <w:lvlJc w:val="left"/>
      <w:pPr>
        <w:tabs>
          <w:tab w:val="left" w:pos="3600"/>
        </w:tabs>
        <w:ind w:left="3960" w:hanging="360"/>
      </w:pPr>
    </w:lvl>
    <w:lvl w:ilvl="5">
      <w:start w:val="1"/>
      <w:numFmt w:val="lowerRoman"/>
      <w:lvlText w:val="%6."/>
      <w:lvlJc w:val="right"/>
      <w:pPr>
        <w:tabs>
          <w:tab w:val="left" w:pos="4320"/>
        </w:tabs>
        <w:ind w:left="4500" w:hanging="180"/>
      </w:pPr>
    </w:lvl>
    <w:lvl w:ilvl="6">
      <w:start w:val="1"/>
      <w:numFmt w:val="decimal"/>
      <w:lvlText w:val="%7."/>
      <w:lvlJc w:val="left"/>
      <w:pPr>
        <w:tabs>
          <w:tab w:val="left" w:pos="5040"/>
        </w:tabs>
        <w:ind w:left="5400" w:hanging="360"/>
      </w:pPr>
    </w:lvl>
    <w:lvl w:ilvl="7">
      <w:start w:val="1"/>
      <w:numFmt w:val="lowerLetter"/>
      <w:lvlText w:val="%8."/>
      <w:lvlJc w:val="left"/>
      <w:pPr>
        <w:tabs>
          <w:tab w:val="left" w:pos="5760"/>
        </w:tabs>
        <w:ind w:left="6120" w:hanging="360"/>
      </w:pPr>
    </w:lvl>
    <w:lvl w:ilvl="8">
      <w:start w:val="1"/>
      <w:numFmt w:val="lowerRoman"/>
      <w:lvlText w:val="%9."/>
      <w:lvlJc w:val="right"/>
      <w:pPr>
        <w:tabs>
          <w:tab w:val="left" w:pos="6480"/>
        </w:tabs>
        <w:ind w:left="6660" w:hanging="180"/>
      </w:pPr>
    </w:lvl>
  </w:abstractNum>
  <w:abstractNum w:abstractNumId="7" w15:restartNumberingAfterBreak="0">
    <w:nsid w:val="2F000007"/>
    <w:multiLevelType w:val="hybridMultilevel"/>
    <w:tmpl w:val="292E3A3D"/>
    <w:lvl w:ilvl="0" w:tplc="9B6E39DE">
      <w:start w:val="1"/>
      <w:numFmt w:val="bullet"/>
      <w:lvlText w:val="·"/>
      <w:lvlJc w:val="left"/>
      <w:pPr>
        <w:tabs>
          <w:tab w:val="left" w:pos="1080"/>
        </w:tabs>
        <w:ind w:left="1440" w:hanging="360"/>
      </w:pPr>
      <w:rPr>
        <w:rFonts w:ascii="Symbol" w:eastAsia="Symbol" w:hAnsi="Symbol"/>
        <w:w w:val="100"/>
        <w:sz w:val="20"/>
        <w:szCs w:val="20"/>
        <w:shd w:val="clear" w:color="auto" w:fill="auto"/>
      </w:rPr>
    </w:lvl>
    <w:lvl w:ilvl="1" w:tplc="72DCBF9E">
      <w:start w:val="1"/>
      <w:numFmt w:val="bullet"/>
      <w:lvlText w:val="o"/>
      <w:lvlJc w:val="left"/>
      <w:pPr>
        <w:tabs>
          <w:tab w:val="left" w:pos="1800"/>
        </w:tabs>
        <w:ind w:left="2160" w:hanging="360"/>
      </w:pPr>
      <w:rPr>
        <w:rFonts w:ascii="Courier New" w:eastAsia="Courier New" w:hAnsi="Courier New"/>
        <w:w w:val="100"/>
        <w:sz w:val="20"/>
        <w:szCs w:val="20"/>
        <w:shd w:val="clear" w:color="auto" w:fill="auto"/>
      </w:rPr>
    </w:lvl>
    <w:lvl w:ilvl="2" w:tplc="C6CAC9F6">
      <w:start w:val="1"/>
      <w:numFmt w:val="bullet"/>
      <w:lvlText w:val="§"/>
      <w:lvlJc w:val="left"/>
      <w:pPr>
        <w:tabs>
          <w:tab w:val="left" w:pos="2520"/>
        </w:tabs>
        <w:ind w:left="2880" w:hanging="360"/>
      </w:pPr>
      <w:rPr>
        <w:rFonts w:ascii="Wingdings" w:eastAsia="Wingdings" w:hAnsi="Wingdings"/>
        <w:w w:val="100"/>
        <w:sz w:val="20"/>
        <w:szCs w:val="20"/>
        <w:shd w:val="clear" w:color="auto" w:fill="auto"/>
      </w:rPr>
    </w:lvl>
    <w:lvl w:ilvl="3" w:tplc="5B7AAD34">
      <w:start w:val="1"/>
      <w:numFmt w:val="bullet"/>
      <w:lvlText w:val="·"/>
      <w:lvlJc w:val="left"/>
      <w:pPr>
        <w:tabs>
          <w:tab w:val="left" w:pos="3240"/>
        </w:tabs>
        <w:ind w:left="3600" w:hanging="360"/>
      </w:pPr>
      <w:rPr>
        <w:rFonts w:ascii="Symbol" w:eastAsia="Symbol" w:hAnsi="Symbol"/>
        <w:w w:val="100"/>
        <w:sz w:val="20"/>
        <w:szCs w:val="20"/>
        <w:shd w:val="clear" w:color="auto" w:fill="auto"/>
      </w:rPr>
    </w:lvl>
    <w:lvl w:ilvl="4" w:tplc="164CAD5C">
      <w:start w:val="1"/>
      <w:numFmt w:val="bullet"/>
      <w:lvlText w:val="o"/>
      <w:lvlJc w:val="left"/>
      <w:pPr>
        <w:tabs>
          <w:tab w:val="left" w:pos="3960"/>
        </w:tabs>
        <w:ind w:left="4320" w:hanging="360"/>
      </w:pPr>
      <w:rPr>
        <w:rFonts w:ascii="Courier New" w:eastAsia="Courier New" w:hAnsi="Courier New"/>
        <w:w w:val="100"/>
        <w:sz w:val="20"/>
        <w:szCs w:val="20"/>
        <w:shd w:val="clear" w:color="auto" w:fill="auto"/>
      </w:rPr>
    </w:lvl>
    <w:lvl w:ilvl="5" w:tplc="587ACCD4">
      <w:start w:val="1"/>
      <w:numFmt w:val="bullet"/>
      <w:lvlText w:val="§"/>
      <w:lvlJc w:val="left"/>
      <w:pPr>
        <w:tabs>
          <w:tab w:val="left" w:pos="4680"/>
        </w:tabs>
        <w:ind w:left="5040" w:hanging="360"/>
      </w:pPr>
      <w:rPr>
        <w:rFonts w:ascii="Wingdings" w:eastAsia="Wingdings" w:hAnsi="Wingdings"/>
        <w:w w:val="100"/>
        <w:sz w:val="20"/>
        <w:szCs w:val="20"/>
        <w:shd w:val="clear" w:color="auto" w:fill="auto"/>
      </w:rPr>
    </w:lvl>
    <w:lvl w:ilvl="6" w:tplc="8F623A74">
      <w:start w:val="1"/>
      <w:numFmt w:val="bullet"/>
      <w:lvlText w:val="·"/>
      <w:lvlJc w:val="left"/>
      <w:pPr>
        <w:tabs>
          <w:tab w:val="left" w:pos="5400"/>
        </w:tabs>
        <w:ind w:left="5760" w:hanging="360"/>
      </w:pPr>
      <w:rPr>
        <w:rFonts w:ascii="Symbol" w:eastAsia="Symbol" w:hAnsi="Symbol"/>
        <w:w w:val="100"/>
        <w:sz w:val="20"/>
        <w:szCs w:val="20"/>
        <w:shd w:val="clear" w:color="auto" w:fill="auto"/>
      </w:rPr>
    </w:lvl>
    <w:lvl w:ilvl="7" w:tplc="CC2642F0">
      <w:start w:val="1"/>
      <w:numFmt w:val="bullet"/>
      <w:lvlText w:val="o"/>
      <w:lvlJc w:val="left"/>
      <w:pPr>
        <w:tabs>
          <w:tab w:val="left" w:pos="6120"/>
        </w:tabs>
        <w:ind w:left="6480" w:hanging="360"/>
      </w:pPr>
      <w:rPr>
        <w:rFonts w:ascii="Courier New" w:eastAsia="Courier New" w:hAnsi="Courier New"/>
        <w:w w:val="100"/>
        <w:sz w:val="20"/>
        <w:szCs w:val="20"/>
        <w:shd w:val="clear" w:color="auto" w:fill="auto"/>
      </w:rPr>
    </w:lvl>
    <w:lvl w:ilvl="8" w:tplc="7D9C36B0">
      <w:start w:val="1"/>
      <w:numFmt w:val="bullet"/>
      <w:lvlText w:val="§"/>
      <w:lvlJc w:val="left"/>
      <w:pPr>
        <w:tabs>
          <w:tab w:val="left" w:pos="6840"/>
        </w:tabs>
        <w:ind w:left="7200" w:hanging="360"/>
      </w:pPr>
      <w:rPr>
        <w:rFonts w:ascii="Wingdings" w:eastAsia="Wingdings" w:hAnsi="Wingdings"/>
        <w:w w:val="100"/>
        <w:sz w:val="20"/>
        <w:szCs w:val="20"/>
        <w:shd w:val="clear" w:color="auto" w:fill="auto"/>
      </w:rPr>
    </w:lvl>
  </w:abstractNum>
  <w:abstractNum w:abstractNumId="8" w15:restartNumberingAfterBreak="0">
    <w:nsid w:val="2F000008"/>
    <w:multiLevelType w:val="multilevel"/>
    <w:tmpl w:val="45AA4C64"/>
    <w:lvl w:ilvl="0">
      <w:start w:val="1"/>
      <w:numFmt w:val="decimal"/>
      <w:lvlText w:val="%1."/>
      <w:lvlJc w:val="left"/>
      <w:pPr>
        <w:tabs>
          <w:tab w:val="left" w:pos="720"/>
        </w:tabs>
        <w:ind w:left="1080" w:hanging="360"/>
      </w:pPr>
    </w:lvl>
    <w:lvl w:ilvl="1">
      <w:start w:val="1"/>
      <w:numFmt w:val="decimal"/>
      <w:lvlText w:val="%2."/>
      <w:lvlJc w:val="left"/>
      <w:pPr>
        <w:tabs>
          <w:tab w:val="left" w:pos="1440"/>
        </w:tabs>
        <w:ind w:left="1800" w:hanging="360"/>
      </w:pPr>
    </w:lvl>
    <w:lvl w:ilvl="2">
      <w:start w:val="1"/>
      <w:numFmt w:val="decimal"/>
      <w:lvlText w:val="%3."/>
      <w:lvlJc w:val="left"/>
      <w:pPr>
        <w:tabs>
          <w:tab w:val="left" w:pos="2160"/>
        </w:tabs>
        <w:ind w:left="2520" w:hanging="360"/>
      </w:pPr>
    </w:lvl>
    <w:lvl w:ilvl="3">
      <w:start w:val="1"/>
      <w:numFmt w:val="decimal"/>
      <w:lvlText w:val="%4."/>
      <w:lvlJc w:val="left"/>
      <w:pPr>
        <w:tabs>
          <w:tab w:val="left" w:pos="2880"/>
        </w:tabs>
        <w:ind w:left="3240" w:hanging="360"/>
      </w:pPr>
    </w:lvl>
    <w:lvl w:ilvl="4">
      <w:start w:val="1"/>
      <w:numFmt w:val="decimal"/>
      <w:lvlText w:val="%5."/>
      <w:lvlJc w:val="left"/>
      <w:pPr>
        <w:tabs>
          <w:tab w:val="left" w:pos="3600"/>
        </w:tabs>
        <w:ind w:left="3960" w:hanging="360"/>
      </w:pPr>
    </w:lvl>
    <w:lvl w:ilvl="5">
      <w:start w:val="1"/>
      <w:numFmt w:val="decimal"/>
      <w:lvlText w:val="%6."/>
      <w:lvlJc w:val="left"/>
      <w:pPr>
        <w:tabs>
          <w:tab w:val="left" w:pos="4320"/>
        </w:tabs>
        <w:ind w:left="4680" w:hanging="360"/>
      </w:pPr>
    </w:lvl>
    <w:lvl w:ilvl="6">
      <w:start w:val="1"/>
      <w:numFmt w:val="decimal"/>
      <w:lvlText w:val="%7."/>
      <w:lvlJc w:val="left"/>
      <w:pPr>
        <w:tabs>
          <w:tab w:val="left" w:pos="5040"/>
        </w:tabs>
        <w:ind w:left="5400" w:hanging="360"/>
      </w:pPr>
    </w:lvl>
    <w:lvl w:ilvl="7">
      <w:start w:val="1"/>
      <w:numFmt w:val="decimal"/>
      <w:lvlText w:val="%8."/>
      <w:lvlJc w:val="left"/>
      <w:pPr>
        <w:tabs>
          <w:tab w:val="left" w:pos="5760"/>
        </w:tabs>
        <w:ind w:left="6120" w:hanging="360"/>
      </w:pPr>
    </w:lvl>
    <w:lvl w:ilvl="8">
      <w:start w:val="1"/>
      <w:numFmt w:val="decimal"/>
      <w:lvlText w:val="%9."/>
      <w:lvlJc w:val="left"/>
      <w:pPr>
        <w:tabs>
          <w:tab w:val="left" w:pos="6480"/>
        </w:tabs>
        <w:ind w:left="6840" w:hanging="360"/>
      </w:pPr>
    </w:lvl>
  </w:abstractNum>
  <w:abstractNum w:abstractNumId="9" w15:restartNumberingAfterBreak="0">
    <w:nsid w:val="2F000009"/>
    <w:multiLevelType w:val="hybridMultilevel"/>
    <w:tmpl w:val="304734F0"/>
    <w:lvl w:ilvl="0" w:tplc="F9E0968A">
      <w:start w:val="1"/>
      <w:numFmt w:val="decimal"/>
      <w:lvlText w:val="(%1"/>
      <w:lvlJc w:val="left"/>
      <w:pPr>
        <w:ind w:left="1080" w:hanging="360"/>
      </w:pPr>
      <w:rPr>
        <w:b w:val="0"/>
        <w:w w:val="100"/>
        <w:sz w:val="24"/>
        <w:szCs w:val="24"/>
        <w:shd w:val="clear" w:color="auto" w:fill="auto"/>
      </w:rPr>
    </w:lvl>
    <w:lvl w:ilvl="1" w:tplc="A3F45C84">
      <w:start w:val="1"/>
      <w:numFmt w:val="lowerLetter"/>
      <w:lvlText w:val="%2."/>
      <w:lvlJc w:val="left"/>
      <w:pPr>
        <w:ind w:left="1800" w:hanging="360"/>
      </w:pPr>
    </w:lvl>
    <w:lvl w:ilvl="2" w:tplc="AFBAFEB0">
      <w:start w:val="1"/>
      <w:numFmt w:val="lowerRoman"/>
      <w:lvlText w:val="%3."/>
      <w:lvlJc w:val="right"/>
      <w:pPr>
        <w:ind w:left="2340" w:hanging="180"/>
      </w:pPr>
    </w:lvl>
    <w:lvl w:ilvl="3" w:tplc="4F3C1BAE">
      <w:start w:val="1"/>
      <w:numFmt w:val="decimal"/>
      <w:lvlText w:val="%4."/>
      <w:lvlJc w:val="left"/>
      <w:pPr>
        <w:ind w:left="3240" w:hanging="360"/>
      </w:pPr>
    </w:lvl>
    <w:lvl w:ilvl="4" w:tplc="483E0578">
      <w:start w:val="1"/>
      <w:numFmt w:val="lowerLetter"/>
      <w:lvlText w:val="%5."/>
      <w:lvlJc w:val="left"/>
      <w:pPr>
        <w:ind w:left="3960" w:hanging="360"/>
      </w:pPr>
    </w:lvl>
    <w:lvl w:ilvl="5" w:tplc="35F0B99A">
      <w:start w:val="1"/>
      <w:numFmt w:val="lowerRoman"/>
      <w:lvlText w:val="%6."/>
      <w:lvlJc w:val="right"/>
      <w:pPr>
        <w:ind w:left="4500" w:hanging="180"/>
      </w:pPr>
    </w:lvl>
    <w:lvl w:ilvl="6" w:tplc="CB04F9DC">
      <w:start w:val="1"/>
      <w:numFmt w:val="decimal"/>
      <w:lvlText w:val="%7."/>
      <w:lvlJc w:val="left"/>
      <w:pPr>
        <w:ind w:left="5400" w:hanging="360"/>
      </w:pPr>
    </w:lvl>
    <w:lvl w:ilvl="7" w:tplc="32845ED8">
      <w:start w:val="1"/>
      <w:numFmt w:val="lowerLetter"/>
      <w:lvlText w:val="%8."/>
      <w:lvlJc w:val="left"/>
      <w:pPr>
        <w:ind w:left="6120" w:hanging="360"/>
      </w:pPr>
    </w:lvl>
    <w:lvl w:ilvl="8" w:tplc="092C5B28">
      <w:start w:val="1"/>
      <w:numFmt w:val="lowerRoman"/>
      <w:lvlText w:val="%9."/>
      <w:lvlJc w:val="right"/>
      <w:pPr>
        <w:ind w:left="6660" w:hanging="180"/>
      </w:pPr>
    </w:lvl>
  </w:abstractNum>
  <w:abstractNum w:abstractNumId="10" w15:restartNumberingAfterBreak="0">
    <w:nsid w:val="2F00000A"/>
    <w:multiLevelType w:val="hybridMultilevel"/>
    <w:tmpl w:val="31C7132F"/>
    <w:lvl w:ilvl="0" w:tplc="7E12E832">
      <w:start w:val="6"/>
      <w:numFmt w:val="bullet"/>
      <w:lvlText w:val="-"/>
      <w:lvlJc w:val="left"/>
      <w:pPr>
        <w:ind w:left="1080" w:hanging="360"/>
      </w:pPr>
      <w:rPr>
        <w:rFonts w:ascii="Calibri" w:eastAsia="Times New Roman" w:hAnsi="Calibri"/>
        <w:w w:val="100"/>
        <w:sz w:val="20"/>
        <w:szCs w:val="20"/>
        <w:shd w:val="clear" w:color="auto" w:fill="auto"/>
      </w:rPr>
    </w:lvl>
    <w:lvl w:ilvl="1" w:tplc="4948E310">
      <w:start w:val="1"/>
      <w:numFmt w:val="bullet"/>
      <w:lvlText w:val="·"/>
      <w:lvlJc w:val="left"/>
      <w:pPr>
        <w:ind w:left="1800" w:hanging="360"/>
      </w:pPr>
      <w:rPr>
        <w:rFonts w:ascii="Symbol" w:eastAsia="Symbol" w:hAnsi="Symbol"/>
        <w:w w:val="100"/>
        <w:sz w:val="20"/>
        <w:szCs w:val="20"/>
        <w:shd w:val="clear" w:color="auto" w:fill="auto"/>
      </w:rPr>
    </w:lvl>
    <w:lvl w:ilvl="2" w:tplc="60D68E30">
      <w:start w:val="1"/>
      <w:numFmt w:val="lowerRoman"/>
      <w:lvlText w:val="%3."/>
      <w:lvlJc w:val="right"/>
      <w:pPr>
        <w:ind w:left="2340" w:hanging="180"/>
      </w:pPr>
    </w:lvl>
    <w:lvl w:ilvl="3" w:tplc="65C817B2">
      <w:start w:val="1"/>
      <w:numFmt w:val="decimal"/>
      <w:lvlText w:val="%4."/>
      <w:lvlJc w:val="left"/>
      <w:pPr>
        <w:ind w:left="3240" w:hanging="360"/>
      </w:pPr>
    </w:lvl>
    <w:lvl w:ilvl="4" w:tplc="8C507FE2">
      <w:start w:val="1"/>
      <w:numFmt w:val="lowerLetter"/>
      <w:lvlText w:val="%5."/>
      <w:lvlJc w:val="left"/>
      <w:pPr>
        <w:ind w:left="3960" w:hanging="360"/>
      </w:pPr>
    </w:lvl>
    <w:lvl w:ilvl="5" w:tplc="9A9019CC">
      <w:start w:val="1"/>
      <w:numFmt w:val="lowerRoman"/>
      <w:lvlText w:val="%6."/>
      <w:lvlJc w:val="right"/>
      <w:pPr>
        <w:ind w:left="4500" w:hanging="180"/>
      </w:pPr>
    </w:lvl>
    <w:lvl w:ilvl="6" w:tplc="FE1878A2">
      <w:start w:val="1"/>
      <w:numFmt w:val="decimal"/>
      <w:lvlText w:val="%7."/>
      <w:lvlJc w:val="left"/>
      <w:pPr>
        <w:ind w:left="5400" w:hanging="360"/>
      </w:pPr>
    </w:lvl>
    <w:lvl w:ilvl="7" w:tplc="3D7AC4FA">
      <w:start w:val="1"/>
      <w:numFmt w:val="lowerLetter"/>
      <w:lvlText w:val="%8."/>
      <w:lvlJc w:val="left"/>
      <w:pPr>
        <w:ind w:left="6120" w:hanging="360"/>
      </w:pPr>
    </w:lvl>
    <w:lvl w:ilvl="8" w:tplc="641E7046">
      <w:start w:val="1"/>
      <w:numFmt w:val="lowerRoman"/>
      <w:lvlText w:val="%9."/>
      <w:lvlJc w:val="right"/>
      <w:pPr>
        <w:ind w:left="6660" w:hanging="180"/>
      </w:pPr>
    </w:lvl>
  </w:abstractNum>
  <w:abstractNum w:abstractNumId="11" w15:restartNumberingAfterBreak="0">
    <w:nsid w:val="2F00000B"/>
    <w:multiLevelType w:val="hybridMultilevel"/>
    <w:tmpl w:val="321B0B25"/>
    <w:lvl w:ilvl="0" w:tplc="D17C30BC">
      <w:start w:val="1"/>
      <w:numFmt w:val="bullet"/>
      <w:lvlText w:val="•"/>
      <w:lvlJc w:val="left"/>
      <w:pPr>
        <w:tabs>
          <w:tab w:val="left" w:pos="720"/>
        </w:tabs>
        <w:ind w:left="1080" w:hanging="360"/>
      </w:pPr>
    </w:lvl>
    <w:lvl w:ilvl="1" w:tplc="ED18665E">
      <w:start w:val="1644"/>
      <w:numFmt w:val="bullet"/>
      <w:lvlText w:val="–"/>
      <w:lvlJc w:val="left"/>
      <w:pPr>
        <w:tabs>
          <w:tab w:val="left" w:pos="1440"/>
        </w:tabs>
        <w:ind w:left="1800" w:hanging="360"/>
      </w:pPr>
    </w:lvl>
    <w:lvl w:ilvl="2" w:tplc="83AE3754">
      <w:start w:val="1"/>
      <w:numFmt w:val="bullet"/>
      <w:lvlText w:val="•"/>
      <w:lvlJc w:val="left"/>
      <w:pPr>
        <w:tabs>
          <w:tab w:val="left" w:pos="2160"/>
        </w:tabs>
        <w:ind w:left="2520" w:hanging="360"/>
      </w:pPr>
    </w:lvl>
    <w:lvl w:ilvl="3" w:tplc="FD7AF870">
      <w:start w:val="1"/>
      <w:numFmt w:val="bullet"/>
      <w:lvlText w:val="•"/>
      <w:lvlJc w:val="left"/>
      <w:pPr>
        <w:tabs>
          <w:tab w:val="left" w:pos="2880"/>
        </w:tabs>
        <w:ind w:left="3240" w:hanging="360"/>
      </w:pPr>
    </w:lvl>
    <w:lvl w:ilvl="4" w:tplc="6A525CB2">
      <w:start w:val="1"/>
      <w:numFmt w:val="bullet"/>
      <w:lvlText w:val="•"/>
      <w:lvlJc w:val="left"/>
      <w:pPr>
        <w:tabs>
          <w:tab w:val="left" w:pos="3600"/>
        </w:tabs>
        <w:ind w:left="3960" w:hanging="360"/>
      </w:pPr>
    </w:lvl>
    <w:lvl w:ilvl="5" w:tplc="86A619BA">
      <w:start w:val="1"/>
      <w:numFmt w:val="bullet"/>
      <w:lvlText w:val="•"/>
      <w:lvlJc w:val="left"/>
      <w:pPr>
        <w:tabs>
          <w:tab w:val="left" w:pos="4320"/>
        </w:tabs>
        <w:ind w:left="4680" w:hanging="360"/>
      </w:pPr>
    </w:lvl>
    <w:lvl w:ilvl="6" w:tplc="3FB2DC64">
      <w:start w:val="1"/>
      <w:numFmt w:val="bullet"/>
      <w:lvlText w:val="•"/>
      <w:lvlJc w:val="left"/>
      <w:pPr>
        <w:tabs>
          <w:tab w:val="left" w:pos="5040"/>
        </w:tabs>
        <w:ind w:left="5400" w:hanging="360"/>
      </w:pPr>
    </w:lvl>
    <w:lvl w:ilvl="7" w:tplc="AA761888">
      <w:start w:val="1"/>
      <w:numFmt w:val="bullet"/>
      <w:lvlText w:val="•"/>
      <w:lvlJc w:val="left"/>
      <w:pPr>
        <w:tabs>
          <w:tab w:val="left" w:pos="5760"/>
        </w:tabs>
        <w:ind w:left="6120" w:hanging="360"/>
      </w:pPr>
    </w:lvl>
    <w:lvl w:ilvl="8" w:tplc="718C79BC">
      <w:start w:val="1"/>
      <w:numFmt w:val="bullet"/>
      <w:lvlText w:val="•"/>
      <w:lvlJc w:val="left"/>
      <w:pPr>
        <w:tabs>
          <w:tab w:val="left" w:pos="6480"/>
        </w:tabs>
        <w:ind w:left="6840" w:hanging="360"/>
      </w:pPr>
    </w:lvl>
  </w:abstractNum>
  <w:abstractNum w:abstractNumId="12" w15:restartNumberingAfterBreak="0">
    <w:nsid w:val="2F00000C"/>
    <w:multiLevelType w:val="hybridMultilevel"/>
    <w:tmpl w:val="38EB3C47"/>
    <w:lvl w:ilvl="0" w:tplc="C5D8A374">
      <w:start w:val="1"/>
      <w:numFmt w:val="decimal"/>
      <w:lvlText w:val="%1."/>
      <w:lvlJc w:val="left"/>
      <w:pPr>
        <w:tabs>
          <w:tab w:val="left" w:pos="720"/>
        </w:tabs>
        <w:ind w:left="1080" w:hanging="360"/>
      </w:pPr>
    </w:lvl>
    <w:lvl w:ilvl="1" w:tplc="05D64C68">
      <w:start w:val="1"/>
      <w:numFmt w:val="lowerLetter"/>
      <w:lvlText w:val="%2."/>
      <w:lvlJc w:val="left"/>
      <w:pPr>
        <w:tabs>
          <w:tab w:val="left" w:pos="1440"/>
        </w:tabs>
        <w:ind w:left="1800" w:hanging="360"/>
      </w:pPr>
    </w:lvl>
    <w:lvl w:ilvl="2" w:tplc="BA2A6EDC">
      <w:start w:val="1"/>
      <w:numFmt w:val="lowerRoman"/>
      <w:lvlText w:val="%3."/>
      <w:lvlJc w:val="right"/>
      <w:pPr>
        <w:tabs>
          <w:tab w:val="left" w:pos="2160"/>
        </w:tabs>
        <w:ind w:left="2340" w:hanging="180"/>
      </w:pPr>
    </w:lvl>
    <w:lvl w:ilvl="3" w:tplc="77628104">
      <w:start w:val="1"/>
      <w:numFmt w:val="decimal"/>
      <w:lvlText w:val="%4."/>
      <w:lvlJc w:val="left"/>
      <w:pPr>
        <w:tabs>
          <w:tab w:val="left" w:pos="2880"/>
        </w:tabs>
        <w:ind w:left="3240" w:hanging="360"/>
      </w:pPr>
    </w:lvl>
    <w:lvl w:ilvl="4" w:tplc="D8C0F438">
      <w:start w:val="1"/>
      <w:numFmt w:val="lowerLetter"/>
      <w:lvlText w:val="%5."/>
      <w:lvlJc w:val="left"/>
      <w:pPr>
        <w:tabs>
          <w:tab w:val="left" w:pos="3600"/>
        </w:tabs>
        <w:ind w:left="3960" w:hanging="360"/>
      </w:pPr>
    </w:lvl>
    <w:lvl w:ilvl="5" w:tplc="8CAAD0D6">
      <w:start w:val="1"/>
      <w:numFmt w:val="lowerRoman"/>
      <w:lvlText w:val="%6."/>
      <w:lvlJc w:val="right"/>
      <w:pPr>
        <w:tabs>
          <w:tab w:val="left" w:pos="4320"/>
        </w:tabs>
        <w:ind w:left="4500" w:hanging="180"/>
      </w:pPr>
    </w:lvl>
    <w:lvl w:ilvl="6" w:tplc="42F651C8">
      <w:start w:val="1"/>
      <w:numFmt w:val="decimal"/>
      <w:lvlText w:val="%7."/>
      <w:lvlJc w:val="left"/>
      <w:pPr>
        <w:tabs>
          <w:tab w:val="left" w:pos="5040"/>
        </w:tabs>
        <w:ind w:left="5400" w:hanging="360"/>
      </w:pPr>
    </w:lvl>
    <w:lvl w:ilvl="7" w:tplc="EE8C3884">
      <w:start w:val="1"/>
      <w:numFmt w:val="lowerLetter"/>
      <w:lvlText w:val="%8."/>
      <w:lvlJc w:val="left"/>
      <w:pPr>
        <w:tabs>
          <w:tab w:val="left" w:pos="5760"/>
        </w:tabs>
        <w:ind w:left="6120" w:hanging="360"/>
      </w:pPr>
    </w:lvl>
    <w:lvl w:ilvl="8" w:tplc="9694398A">
      <w:start w:val="1"/>
      <w:numFmt w:val="lowerRoman"/>
      <w:lvlText w:val="%9."/>
      <w:lvlJc w:val="right"/>
      <w:pPr>
        <w:tabs>
          <w:tab w:val="left" w:pos="6480"/>
        </w:tabs>
        <w:ind w:left="6660" w:hanging="180"/>
      </w:pPr>
    </w:lvl>
  </w:abstractNum>
  <w:abstractNum w:abstractNumId="13" w15:restartNumberingAfterBreak="0">
    <w:nsid w:val="2F00000D"/>
    <w:multiLevelType w:val="hybridMultilevel"/>
    <w:tmpl w:val="5B493581"/>
    <w:lvl w:ilvl="0" w:tplc="31E0B6DA">
      <w:numFmt w:val="bullet"/>
      <w:lvlText w:val="-"/>
      <w:lvlJc w:val="left"/>
      <w:pPr>
        <w:ind w:left="1080" w:hanging="360"/>
      </w:pPr>
      <w:rPr>
        <w:rFonts w:ascii="Arial" w:eastAsia="Times New Roman" w:hAnsi="Arial"/>
        <w:w w:val="100"/>
        <w:sz w:val="20"/>
        <w:szCs w:val="20"/>
        <w:shd w:val="clear" w:color="auto" w:fill="auto"/>
      </w:rPr>
    </w:lvl>
    <w:lvl w:ilvl="1" w:tplc="5CFC9F40">
      <w:start w:val="1"/>
      <w:numFmt w:val="bullet"/>
      <w:lvlText w:val="o"/>
      <w:lvlJc w:val="left"/>
      <w:pPr>
        <w:ind w:left="1800" w:hanging="360"/>
      </w:pPr>
      <w:rPr>
        <w:rFonts w:ascii="Courier New" w:eastAsia="Courier New" w:hAnsi="Courier New"/>
        <w:w w:val="100"/>
        <w:sz w:val="20"/>
        <w:szCs w:val="20"/>
        <w:shd w:val="clear" w:color="auto" w:fill="auto"/>
      </w:rPr>
    </w:lvl>
    <w:lvl w:ilvl="2" w:tplc="D7C8C5D6">
      <w:start w:val="1"/>
      <w:numFmt w:val="bullet"/>
      <w:lvlText w:val="§"/>
      <w:lvlJc w:val="left"/>
      <w:pPr>
        <w:ind w:left="2520" w:hanging="360"/>
      </w:pPr>
      <w:rPr>
        <w:rFonts w:ascii="Wingdings" w:eastAsia="Wingdings" w:hAnsi="Wingdings"/>
        <w:w w:val="100"/>
        <w:sz w:val="20"/>
        <w:szCs w:val="20"/>
        <w:shd w:val="clear" w:color="auto" w:fill="auto"/>
      </w:rPr>
    </w:lvl>
    <w:lvl w:ilvl="3" w:tplc="4F7A6FB8">
      <w:start w:val="1"/>
      <w:numFmt w:val="bullet"/>
      <w:lvlText w:val="·"/>
      <w:lvlJc w:val="left"/>
      <w:pPr>
        <w:ind w:left="3240" w:hanging="360"/>
      </w:pPr>
      <w:rPr>
        <w:rFonts w:ascii="Symbol" w:eastAsia="Symbol" w:hAnsi="Symbol"/>
        <w:w w:val="100"/>
        <w:sz w:val="20"/>
        <w:szCs w:val="20"/>
        <w:shd w:val="clear" w:color="auto" w:fill="auto"/>
      </w:rPr>
    </w:lvl>
    <w:lvl w:ilvl="4" w:tplc="668EAFF4">
      <w:start w:val="1"/>
      <w:numFmt w:val="bullet"/>
      <w:lvlText w:val="o"/>
      <w:lvlJc w:val="left"/>
      <w:pPr>
        <w:ind w:left="3960" w:hanging="360"/>
      </w:pPr>
      <w:rPr>
        <w:rFonts w:ascii="Courier New" w:eastAsia="Courier New" w:hAnsi="Courier New"/>
        <w:w w:val="100"/>
        <w:sz w:val="20"/>
        <w:szCs w:val="20"/>
        <w:shd w:val="clear" w:color="auto" w:fill="auto"/>
      </w:rPr>
    </w:lvl>
    <w:lvl w:ilvl="5" w:tplc="BCD4C8A6">
      <w:start w:val="1"/>
      <w:numFmt w:val="bullet"/>
      <w:lvlText w:val="§"/>
      <w:lvlJc w:val="left"/>
      <w:pPr>
        <w:ind w:left="4680" w:hanging="360"/>
      </w:pPr>
      <w:rPr>
        <w:rFonts w:ascii="Wingdings" w:eastAsia="Wingdings" w:hAnsi="Wingdings"/>
        <w:w w:val="100"/>
        <w:sz w:val="20"/>
        <w:szCs w:val="20"/>
        <w:shd w:val="clear" w:color="auto" w:fill="auto"/>
      </w:rPr>
    </w:lvl>
    <w:lvl w:ilvl="6" w:tplc="29D6454C">
      <w:start w:val="1"/>
      <w:numFmt w:val="bullet"/>
      <w:lvlText w:val="·"/>
      <w:lvlJc w:val="left"/>
      <w:pPr>
        <w:ind w:left="5400" w:hanging="360"/>
      </w:pPr>
      <w:rPr>
        <w:rFonts w:ascii="Symbol" w:eastAsia="Symbol" w:hAnsi="Symbol"/>
        <w:w w:val="100"/>
        <w:sz w:val="20"/>
        <w:szCs w:val="20"/>
        <w:shd w:val="clear" w:color="auto" w:fill="auto"/>
      </w:rPr>
    </w:lvl>
    <w:lvl w:ilvl="7" w:tplc="03063DB4">
      <w:start w:val="1"/>
      <w:numFmt w:val="bullet"/>
      <w:lvlText w:val="o"/>
      <w:lvlJc w:val="left"/>
      <w:pPr>
        <w:ind w:left="6120" w:hanging="360"/>
      </w:pPr>
      <w:rPr>
        <w:rFonts w:ascii="Courier New" w:eastAsia="Courier New" w:hAnsi="Courier New"/>
        <w:w w:val="100"/>
        <w:sz w:val="20"/>
        <w:szCs w:val="20"/>
        <w:shd w:val="clear" w:color="auto" w:fill="auto"/>
      </w:rPr>
    </w:lvl>
    <w:lvl w:ilvl="8" w:tplc="9048C3B6">
      <w:start w:val="1"/>
      <w:numFmt w:val="bullet"/>
      <w:lvlText w:val="§"/>
      <w:lvlJc w:val="left"/>
      <w:pPr>
        <w:ind w:left="6840" w:hanging="360"/>
      </w:pPr>
      <w:rPr>
        <w:rFonts w:ascii="Wingdings" w:eastAsia="Wingdings" w:hAnsi="Wingdings"/>
        <w:w w:val="100"/>
        <w:sz w:val="20"/>
        <w:szCs w:val="20"/>
        <w:shd w:val="clear" w:color="auto" w:fill="auto"/>
      </w:rPr>
    </w:lvl>
  </w:abstractNum>
  <w:abstractNum w:abstractNumId="14" w15:restartNumberingAfterBreak="0">
    <w:nsid w:val="2F00000E"/>
    <w:multiLevelType w:val="hybridMultilevel"/>
    <w:tmpl w:val="552CA8BF"/>
    <w:lvl w:ilvl="0" w:tplc="E3A84EAA">
      <w:start w:val="3"/>
      <w:numFmt w:val="decimal"/>
      <w:lvlText w:val="%1."/>
      <w:lvlJc w:val="left"/>
      <w:pPr>
        <w:tabs>
          <w:tab w:val="left" w:pos="720"/>
        </w:tabs>
        <w:ind w:left="1080" w:hanging="360"/>
      </w:pPr>
    </w:lvl>
    <w:lvl w:ilvl="1" w:tplc="4DB6C5D0">
      <w:numFmt w:val="decimal"/>
      <w:lvlText w:val=""/>
      <w:lvlJc w:val="left"/>
      <w:pPr>
        <w:tabs>
          <w:tab w:val="left" w:pos="360"/>
        </w:tabs>
        <w:ind w:left="0" w:firstLine="0"/>
      </w:pPr>
    </w:lvl>
    <w:lvl w:ilvl="2" w:tplc="57FE350C">
      <w:numFmt w:val="decimal"/>
      <w:lvlText w:val=""/>
      <w:lvlJc w:val="left"/>
      <w:pPr>
        <w:tabs>
          <w:tab w:val="left" w:pos="360"/>
        </w:tabs>
        <w:ind w:left="0" w:firstLine="0"/>
      </w:pPr>
    </w:lvl>
    <w:lvl w:ilvl="3" w:tplc="82789E5E">
      <w:numFmt w:val="decimal"/>
      <w:lvlText w:val=""/>
      <w:lvlJc w:val="left"/>
      <w:pPr>
        <w:tabs>
          <w:tab w:val="left" w:pos="360"/>
        </w:tabs>
        <w:ind w:left="0" w:firstLine="0"/>
      </w:pPr>
    </w:lvl>
    <w:lvl w:ilvl="4" w:tplc="17927DE0">
      <w:numFmt w:val="decimal"/>
      <w:lvlText w:val=""/>
      <w:lvlJc w:val="left"/>
      <w:pPr>
        <w:tabs>
          <w:tab w:val="left" w:pos="360"/>
        </w:tabs>
        <w:ind w:left="0" w:firstLine="0"/>
      </w:pPr>
    </w:lvl>
    <w:lvl w:ilvl="5" w:tplc="638AF978">
      <w:numFmt w:val="decimal"/>
      <w:lvlText w:val=""/>
      <w:lvlJc w:val="left"/>
      <w:pPr>
        <w:tabs>
          <w:tab w:val="left" w:pos="360"/>
        </w:tabs>
        <w:ind w:left="0" w:firstLine="0"/>
      </w:pPr>
    </w:lvl>
    <w:lvl w:ilvl="6" w:tplc="0C849AE8">
      <w:numFmt w:val="decimal"/>
      <w:lvlText w:val=""/>
      <w:lvlJc w:val="left"/>
      <w:pPr>
        <w:tabs>
          <w:tab w:val="left" w:pos="360"/>
        </w:tabs>
        <w:ind w:left="0" w:firstLine="0"/>
      </w:pPr>
    </w:lvl>
    <w:lvl w:ilvl="7" w:tplc="6002C49C">
      <w:numFmt w:val="decimal"/>
      <w:lvlText w:val=""/>
      <w:lvlJc w:val="left"/>
      <w:pPr>
        <w:tabs>
          <w:tab w:val="left" w:pos="360"/>
        </w:tabs>
        <w:ind w:left="0" w:firstLine="0"/>
      </w:pPr>
    </w:lvl>
    <w:lvl w:ilvl="8" w:tplc="1BE6B4B2">
      <w:numFmt w:val="decimal"/>
      <w:lvlText w:val=""/>
      <w:lvlJc w:val="left"/>
      <w:pPr>
        <w:tabs>
          <w:tab w:val="left" w:pos="360"/>
        </w:tabs>
        <w:ind w:left="0" w:firstLine="0"/>
      </w:pPr>
    </w:lvl>
  </w:abstractNum>
  <w:num w:numId="1">
    <w:abstractNumId w:val="11"/>
  </w:num>
  <w:num w:numId="2">
    <w:abstractNumId w:val="14"/>
  </w:num>
  <w:num w:numId="3">
    <w:abstractNumId w:val="12"/>
  </w:num>
  <w:num w:numId="4">
    <w:abstractNumId w:val="6"/>
  </w:num>
  <w:num w:numId="5">
    <w:abstractNumId w:val="10"/>
  </w:num>
  <w:num w:numId="6">
    <w:abstractNumId w:val="3"/>
  </w:num>
  <w:num w:numId="7">
    <w:abstractNumId w:val="2"/>
  </w:num>
  <w:num w:numId="8">
    <w:abstractNumId w:val="7"/>
  </w:num>
  <w:num w:numId="9">
    <w:abstractNumId w:val="3"/>
  </w:num>
  <w:num w:numId="10">
    <w:abstractNumId w:val="8"/>
  </w:num>
  <w:num w:numId="11">
    <w:abstractNumId w:val="5"/>
  </w:num>
  <w:num w:numId="12">
    <w:abstractNumId w:val="1"/>
  </w:num>
  <w:num w:numId="13">
    <w:abstractNumId w:val="12"/>
  </w:num>
  <w:num w:numId="14">
    <w:abstractNumId w:val="6"/>
  </w:num>
  <w:num w:numId="15">
    <w:abstractNumId w:val="0"/>
  </w:num>
  <w:num w:numId="16">
    <w:abstractNumId w:val="9"/>
  </w:num>
  <w:num w:numId="17">
    <w:abstractNumId w:val="8"/>
  </w:num>
  <w:num w:numId="18">
    <w:abstractNumId w:val="0"/>
  </w:num>
  <w:num w:numId="19">
    <w:abstractNumId w:val="9"/>
  </w:num>
  <w:num w:numId="20">
    <w:abstractNumId w:val="4"/>
  </w:num>
  <w:num w:numId="21">
    <w:abstractNumId w:val="2"/>
  </w:num>
  <w:num w:numId="22">
    <w:abstractNumId w:val="7"/>
  </w:num>
  <w:num w:numId="23">
    <w:abstractNumId w:val="13"/>
  </w:num>
  <w:num w:numId="24">
    <w:abstractNumId w:val="4"/>
  </w:num>
  <w:num w:numId="25">
    <w:abstractNumId w:val="1"/>
  </w:num>
  <w:num w:numId="26">
    <w:abstractNumId w:val="10"/>
  </w:num>
  <w:num w:numId="27">
    <w:abstractNumId w:val="13"/>
  </w:num>
  <w:num w:numId="28">
    <w:abstractNumId w:val="5"/>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055"/>
    <w:rsid w:val="00147B8D"/>
    <w:rsid w:val="004C6D97"/>
    <w:rsid w:val="006A5055"/>
    <w:rsid w:val="00962B0B"/>
    <w:rsid w:val="00A13D45"/>
    <w:rsid w:val="00BD2C40"/>
    <w:rsid w:val="00C01128"/>
    <w:rsid w:val="00D36C7C"/>
    <w:rsid w:val="00D558AD"/>
    <w:rsid w:val="00F4251B"/>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0EC72F"/>
  <w15:docId w15:val="{0C483199-C470-461D-9578-D434E093B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26"/>
    <w:qFormat/>
    <w:pPr>
      <w:ind w:left="720"/>
    </w:pPr>
    <w:rPr>
      <w:rFonts w:ascii="Calibri" w:eastAsia="Calibri" w:hAnsi="Calibri"/>
      <w:sz w:val="22"/>
      <w:szCs w:val="22"/>
    </w:rPr>
  </w:style>
  <w:style w:type="table" w:styleId="TableGrid">
    <w:name w:val="Table Grid"/>
    <w:basedOn w:val="TableNormal"/>
    <w:uiPriority w:val="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pPr>
      <w:ind w:left="7020" w:hanging="3150"/>
    </w:pPr>
    <w:rPr>
      <w:sz w:val="20"/>
      <w:szCs w:val="20"/>
    </w:rPr>
  </w:style>
  <w:style w:type="paragraph" w:styleId="FootnoteText">
    <w:name w:val="footnote text"/>
    <w:basedOn w:val="Normal"/>
    <w:link w:val="FootnoteTextChar"/>
    <w:semiHidden/>
    <w:rPr>
      <w:sz w:val="20"/>
      <w:szCs w:val="20"/>
    </w:rPr>
  </w:style>
  <w:style w:type="character" w:styleId="FootnoteReference">
    <w:name w:val="footnote reference"/>
    <w:rPr>
      <w:w w:val="100"/>
      <w:sz w:val="20"/>
      <w:szCs w:val="20"/>
      <w:shd w:val="clear" w:color="auto" w:fill="auto"/>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w w:val="100"/>
      <w:sz w:val="16"/>
      <w:szCs w:val="16"/>
      <w:shd w:val="clear" w:color="auto" w:fill="auto"/>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rPr>
  </w:style>
  <w:style w:type="paragraph" w:styleId="BalloonText">
    <w:name w:val="Balloon Text"/>
    <w:basedOn w:val="Normal"/>
    <w:semiHidden/>
    <w:rPr>
      <w:rFonts w:ascii="Tahoma" w:eastAsia="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Pr>
      <w:b/>
      <w:sz w:val="28"/>
      <w:szCs w:val="28"/>
    </w:rPr>
  </w:style>
  <w:style w:type="paragraph" w:styleId="NormalWeb">
    <w:name w:val="Normal (Web)"/>
    <w:basedOn w:val="Normal"/>
    <w:unhideWhenUsed/>
    <w:rPr>
      <w:sz w:val="20"/>
      <w:szCs w:val="20"/>
    </w:rPr>
  </w:style>
  <w:style w:type="character" w:customStyle="1" w:styleId="FootnoteTextChar">
    <w:name w:val="Footnote Text Char"/>
    <w:link w:val="FootnoteText"/>
    <w:semiHidden/>
  </w:style>
  <w:style w:type="paragraph" w:styleId="Revision">
    <w:name w:val="Revision"/>
    <w:rPr>
      <w:sz w:val="24"/>
      <w:szCs w:val="24"/>
    </w:rPr>
  </w:style>
  <w:style w:type="character" w:customStyle="1" w:styleId="tlid-translation">
    <w:name w:val="tlid-translation"/>
  </w:style>
  <w:style w:type="paragraph" w:styleId="HTMLPreformatted">
    <w:name w:val="HTML Preformatted"/>
    <w:basedOn w:val="Normal"/>
    <w:link w:val="HTMLPreformattedChar"/>
    <w:unhideWhenUsed/>
    <w:pPr>
      <w:tabs>
        <w:tab w:val="left" w:pos="916"/>
        <w:tab w:val="left" w:pos="1832"/>
        <w:tab w:val="left" w:pos="2748"/>
        <w:tab w:val="left" w:pos="3664"/>
        <w:tab w:val="left" w:pos="4580"/>
        <w:tab w:val="left" w:pos="5496"/>
        <w:tab w:val="left" w:pos="6412"/>
        <w:tab w:val="left" w:pos="7328"/>
        <w:tab w:val="left" w:pos="8244"/>
        <w:tab w:val="left" w:pos="9160"/>
      </w:tabs>
    </w:pPr>
    <w:rPr>
      <w:rFonts w:ascii="Courier New" w:eastAsia="Courier New" w:hAnsi="Courier New"/>
      <w:sz w:val="20"/>
      <w:szCs w:val="20"/>
    </w:rPr>
  </w:style>
  <w:style w:type="character" w:customStyle="1" w:styleId="HTMLPreformattedChar">
    <w:name w:val="HTML Preformatted Char"/>
    <w:link w:val="HTMLPreformatted"/>
    <w:rPr>
      <w:rFonts w:ascii="Courier New" w:eastAsia="Courier New" w:hAnsi="Courier New"/>
      <w:w w:val="100"/>
      <w:sz w:val="20"/>
      <w:szCs w:val="20"/>
      <w:shd w:val="clear" w:color="auto" w:fill="auto"/>
    </w:rPr>
  </w:style>
  <w:style w:type="character" w:customStyle="1" w:styleId="ListParagraphChar">
    <w:name w:val="List Paragraph Char"/>
    <w:link w:val="ListParagraph"/>
    <w:qFormat/>
    <w:rPr>
      <w:rFonts w:ascii="Calibri" w:eastAsia="Calibri" w:hAnsi="Calibri"/>
      <w:w w:val="100"/>
      <w:sz w:val="22"/>
      <w:szCs w:val="22"/>
      <w:shd w:val="clear" w:color="auto" w:fill="auto"/>
    </w:rPr>
  </w:style>
  <w:style w:type="character" w:customStyle="1" w:styleId="CommentTextChar">
    <w:name w:val="Comment Text Char"/>
    <w:basedOn w:val="DefaultParagraphFont"/>
    <w:link w:val="CommentText"/>
    <w:semiHidden/>
    <w:rPr>
      <w:w w:val="100"/>
      <w:sz w:val="20"/>
      <w:szCs w:val="20"/>
      <w:shd w:val="clear" w:color="auto" w:fill="auto"/>
    </w:rPr>
  </w:style>
  <w:style w:type="character" w:customStyle="1" w:styleId="target-language">
    <w:name w:val="target-language"/>
    <w:basedOn w:val="DefaultParagraphFont"/>
  </w:style>
  <w:style w:type="paragraph" w:customStyle="1" w:styleId="DocCaption">
    <w:name w:val="DocCaption"/>
    <w:basedOn w:val="Normal"/>
    <w:qFormat/>
    <w:rsid w:val="00C01128"/>
    <w:pPr>
      <w:spacing w:before="120" w:after="240"/>
    </w:pPr>
    <w:rPr>
      <w:rFonts w:eastAsia="Calibri"/>
      <w:b/>
      <w:sz w:val="21"/>
      <w:lang w:val="en-US" w:eastAsia="fr-FR" w:bidi="th-TH"/>
    </w:rPr>
  </w:style>
  <w:style w:type="paragraph" w:customStyle="1" w:styleId="DocParagraph">
    <w:name w:val="DocParagraph"/>
    <w:basedOn w:val="Normal"/>
    <w:qFormat/>
    <w:rsid w:val="00C01128"/>
    <w:pPr>
      <w:spacing w:before="120" w:after="240"/>
    </w:pPr>
    <w:rPr>
      <w:rFonts w:eastAsia="Calibri"/>
      <w:lang w:val="en-US" w:eastAsia="fr-FR" w:bidi="th-TH"/>
    </w:rPr>
  </w:style>
  <w:style w:type="paragraph" w:customStyle="1" w:styleId="DocParagraphInternalHeading">
    <w:name w:val="DocParagraphInternalHeading"/>
    <w:basedOn w:val="DocParagraph"/>
    <w:next w:val="DocParagraph"/>
    <w:qFormat/>
    <w:rsid w:val="00C01128"/>
    <w:pPr>
      <w:spacing w:before="240"/>
    </w:pPr>
    <w:rPr>
      <w:u w:val="single"/>
    </w:rPr>
  </w:style>
  <w:style w:type="paragraph" w:customStyle="1" w:styleId="TableText">
    <w:name w:val="TableText"/>
    <w:basedOn w:val="Normal"/>
    <w:qFormat/>
    <w:rsid w:val="00C01128"/>
    <w:pPr>
      <w:spacing w:before="120" w:after="120"/>
    </w:pPr>
    <w:rPr>
      <w:rFonts w:eastAsia="Calibri"/>
      <w:color w:val="000000"/>
      <w:sz w:val="21"/>
      <w:szCs w:val="21"/>
      <w:lang w:val="en-US" w:eastAsia="en-US"/>
    </w:rPr>
  </w:style>
  <w:style w:type="paragraph" w:customStyle="1" w:styleId="TableHeadingRow">
    <w:name w:val="TableHeadingRow"/>
    <w:basedOn w:val="TableText"/>
    <w:qFormat/>
    <w:rsid w:val="00C01128"/>
    <w:pPr>
      <w:jc w:val="center"/>
    </w:pPr>
    <w:rPr>
      <w:b/>
      <w:bCs/>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Madagascar</GEFCountry>
    <Classification xmlns="ceb00776-aa5c-4fc8-b6fe-5f035152e4b6">Public</Classification>
    <Country1 xmlns="ceb00776-aa5c-4fc8-b6fe-5f035152e4b6" xsi:nil="true"/>
    <DocPrefix xmlns="ceb00776-aa5c-4fc8-b6fe-5f035152e4b6">Project Implementation Report (PIR)</DocPrefix>
    <GEFID xmlns="ceb00776-aa5c-4fc8-b6fe-5f035152e4b6">5351</GEFID>
    <ProjectType xmlns="ceb00776-aa5c-4fc8-b6fe-5f035152e4b6">FSP</ProjectType>
    <GEFProjectID xmlns="ceb00776-aa5c-4fc8-b6fe-5f035152e4b6">a589cf19-df7c-e811-8124-3863bb2e1360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Strengthening the Network of New Protected Areas in Madagascar</ProjectTitle>
    <TrustFundType xmlns="ceb00776-aa5c-4fc8-b6fe-5f035152e4b6">GET</TrustFundType>
    <TaxCatchAll xmlns="3e02667f-0271-471b-bd6e-11a2e16def1d"/>
    <DocumentTitle xmlns="ceb00776-aa5c-4fc8-b6fe-5f035152e4b6">5351_2019_PIR_UNEP_MADAGASCAR PA and Mangoves</DocumentTitle>
  </documentManagement>
</p:properties>
</file>

<file path=customXml/itemProps1.xml><?xml version="1.0" encoding="utf-8"?>
<ds:datastoreItem xmlns:ds="http://schemas.openxmlformats.org/officeDocument/2006/customXml" ds:itemID="{469E5F4C-816B-4DCC-9477-07D6A18A3597}"/>
</file>

<file path=customXml/itemProps2.xml><?xml version="1.0" encoding="utf-8"?>
<ds:datastoreItem xmlns:ds="http://schemas.openxmlformats.org/officeDocument/2006/customXml" ds:itemID="{50A8AEE8-C0D1-49B0-B7DE-C30E026B51A0}"/>
</file>

<file path=customXml/itemProps3.xml><?xml version="1.0" encoding="utf-8"?>
<ds:datastoreItem xmlns:ds="http://schemas.openxmlformats.org/officeDocument/2006/customXml" ds:itemID="{2A2A76F5-55FD-4814-B38C-5EF0896D9BF8}"/>
</file>

<file path=docProps/app.xml><?xml version="1.0" encoding="utf-8"?>
<Properties xmlns="http://schemas.openxmlformats.org/officeDocument/2006/extended-properties" xmlns:vt="http://schemas.openxmlformats.org/officeDocument/2006/docPropsVTypes">
  <Template>Normal.dotm</Template>
  <TotalTime>0</TotalTime>
  <Pages>42</Pages>
  <Words>7713</Words>
  <Characters>43966</Characters>
  <Application>Microsoft Office Word</Application>
  <DocSecurity>0</DocSecurity>
  <Lines>366</Lines>
  <Paragraphs>103</Paragraphs>
  <ScaleCrop>false</ScaleCrop>
  <HeadingPairs>
    <vt:vector size="6" baseType="variant">
      <vt:variant>
        <vt:lpstr>Title</vt:lpstr>
      </vt:variant>
      <vt:variant>
        <vt:i4>1</vt:i4>
      </vt:variant>
      <vt:variant>
        <vt:lpstr>Titre</vt:lpstr>
      </vt:variant>
      <vt:variant>
        <vt:i4>1</vt:i4>
      </vt:variant>
      <vt:variant>
        <vt:lpstr>제목</vt:lpstr>
      </vt:variant>
      <vt:variant>
        <vt:i4>1</vt:i4>
      </vt:variant>
    </vt:vector>
  </HeadingPairs>
  <TitlesOfParts>
    <vt:vector size="3" baseType="lpstr">
      <vt:lpstr>UNEP GEF PIR FY 06</vt:lpstr>
      <vt:lpstr>UNEP GEF PIR FY 06</vt:lpstr>
      <vt:lpstr>Title text</vt:lpstr>
    </vt:vector>
  </TitlesOfParts>
  <Company/>
  <LinksUpToDate>false</LinksUpToDate>
  <CharactersWithSpaces>51576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Polaris Office</dc:creator>
  <cp:lastModifiedBy>Johan Robinson</cp:lastModifiedBy>
  <cp:revision>2</cp:revision>
  <dcterms:created xsi:type="dcterms:W3CDTF">2019-11-07T05:21:00Z</dcterms:created>
  <dcterms:modified xsi:type="dcterms:W3CDTF">2019-11-07T05:21:00Z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